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4FA293" w14:textId="77777777" w:rsidR="00027B83" w:rsidRPr="00FE60C0" w:rsidRDefault="000B0897">
      <w:pPr>
        <w:widowControl w:val="0"/>
        <w:pBdr>
          <w:top w:val="nil"/>
          <w:left w:val="nil"/>
          <w:bottom w:val="nil"/>
          <w:right w:val="nil"/>
          <w:between w:val="nil"/>
        </w:pBdr>
        <w:tabs>
          <w:tab w:val="left" w:pos="567"/>
          <w:tab w:val="left" w:pos="851"/>
        </w:tabs>
        <w:jc w:val="center"/>
        <w:rPr>
          <w:rFonts w:asciiTheme="minorHAnsi" w:hAnsiTheme="minorHAnsi" w:cstheme="minorHAnsi"/>
          <w:b/>
          <w:bCs/>
          <w:caps/>
          <w:sz w:val="22"/>
          <w:szCs w:val="22"/>
        </w:rPr>
      </w:pPr>
      <w:r w:rsidRPr="00FE60C0">
        <w:rPr>
          <w:rFonts w:asciiTheme="minorHAnsi" w:hAnsiTheme="minorHAnsi" w:cstheme="minorHAnsi"/>
          <w:b/>
          <w:bCs/>
          <w:caps/>
          <w:sz w:val="22"/>
          <w:szCs w:val="22"/>
        </w:rPr>
        <w:t>paslaugų pirkimo-pardavimo sutarties Specialiosios sąlygos</w:t>
      </w:r>
    </w:p>
    <w:p w14:paraId="501CF071" w14:textId="77777777" w:rsidR="00027B83" w:rsidRPr="00FE60C0" w:rsidRDefault="00027B83">
      <w:pPr>
        <w:widowControl w:val="0"/>
        <w:pBdr>
          <w:top w:val="nil"/>
          <w:left w:val="nil"/>
          <w:bottom w:val="nil"/>
          <w:right w:val="nil"/>
          <w:between w:val="nil"/>
        </w:pBdr>
        <w:tabs>
          <w:tab w:val="left" w:pos="567"/>
          <w:tab w:val="left" w:pos="851"/>
        </w:tabs>
        <w:jc w:val="center"/>
        <w:rPr>
          <w:rFonts w:asciiTheme="minorHAnsi" w:hAnsiTheme="minorHAnsi" w:cstheme="minorHAnsi"/>
          <w:b/>
          <w:bCs/>
          <w:caps/>
          <w:sz w:val="22"/>
          <w:szCs w:val="22"/>
        </w:rPr>
      </w:pPr>
    </w:p>
    <w:p w14:paraId="5340CA01" w14:textId="77777777" w:rsidR="00027B83" w:rsidRPr="00FE60C0" w:rsidRDefault="00027B83">
      <w:pPr>
        <w:jc w:val="center"/>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FE60C0" w14:paraId="39E58A43" w14:textId="77777777">
        <w:tc>
          <w:tcPr>
            <w:tcW w:w="2448" w:type="dxa"/>
          </w:tcPr>
          <w:p w14:paraId="7792787E" w14:textId="77777777" w:rsidR="00027B83" w:rsidRPr="00FE60C0" w:rsidRDefault="000B0897">
            <w:pPr>
              <w:jc w:val="both"/>
              <w:rPr>
                <w:rFonts w:asciiTheme="minorHAnsi" w:hAnsiTheme="minorHAnsi" w:cstheme="minorHAnsi"/>
                <w:b/>
                <w:kern w:val="2"/>
                <w:sz w:val="22"/>
                <w:szCs w:val="22"/>
              </w:rPr>
            </w:pPr>
            <w:r w:rsidRPr="00FE60C0">
              <w:rPr>
                <w:rFonts w:asciiTheme="minorHAnsi" w:hAnsiTheme="minorHAnsi" w:cstheme="minorHAnsi"/>
                <w:b/>
                <w:kern w:val="2"/>
                <w:sz w:val="22"/>
                <w:szCs w:val="22"/>
              </w:rPr>
              <w:t>Sutarties pavadinimas</w:t>
            </w:r>
          </w:p>
        </w:tc>
        <w:tc>
          <w:tcPr>
            <w:tcW w:w="7110" w:type="dxa"/>
            <w:gridSpan w:val="3"/>
          </w:tcPr>
          <w:p w14:paraId="49256020" w14:textId="2E7A51C9" w:rsidR="00027B83" w:rsidRPr="00FE60C0" w:rsidRDefault="00AD76A1">
            <w:pPr>
              <w:jc w:val="both"/>
              <w:rPr>
                <w:rFonts w:asciiTheme="minorHAnsi" w:hAnsiTheme="minorHAnsi" w:cstheme="minorHAnsi"/>
                <w:kern w:val="2"/>
                <w:sz w:val="22"/>
                <w:szCs w:val="22"/>
              </w:rPr>
            </w:pPr>
            <w:r w:rsidRPr="00AD76A1">
              <w:rPr>
                <w:rFonts w:asciiTheme="minorHAnsi" w:hAnsiTheme="minorHAnsi" w:cstheme="minorHAnsi"/>
                <w:color w:val="000000"/>
                <w:sz w:val="22"/>
                <w:szCs w:val="22"/>
              </w:rPr>
              <w:t xml:space="preserve">Antžeminio aerodromo eismo valdymo pozicijos (GND) VASVC įsteigimo galimybių studijos ir darbų eigos plano sudarymo konsultacinės paslaugos </w:t>
            </w:r>
          </w:p>
        </w:tc>
      </w:tr>
      <w:tr w:rsidR="00027B83" w:rsidRPr="00FE60C0" w14:paraId="0C4EA230" w14:textId="77777777">
        <w:tc>
          <w:tcPr>
            <w:tcW w:w="2448" w:type="dxa"/>
          </w:tcPr>
          <w:p w14:paraId="35F5EFA0" w14:textId="77777777" w:rsidR="00027B83" w:rsidRPr="00FE60C0" w:rsidRDefault="000B0897">
            <w:pPr>
              <w:jc w:val="both"/>
              <w:rPr>
                <w:rFonts w:asciiTheme="minorHAnsi" w:hAnsiTheme="minorHAnsi" w:cstheme="minorHAnsi"/>
                <w:b/>
                <w:kern w:val="2"/>
                <w:sz w:val="22"/>
                <w:szCs w:val="22"/>
              </w:rPr>
            </w:pPr>
            <w:r w:rsidRPr="00FE60C0">
              <w:rPr>
                <w:rFonts w:asciiTheme="minorHAnsi" w:hAnsiTheme="minorHAnsi" w:cstheme="minorHAnsi"/>
                <w:b/>
                <w:kern w:val="2"/>
                <w:sz w:val="22"/>
                <w:szCs w:val="22"/>
              </w:rPr>
              <w:t>Sutarties data</w:t>
            </w:r>
          </w:p>
        </w:tc>
        <w:tc>
          <w:tcPr>
            <w:tcW w:w="2177" w:type="dxa"/>
          </w:tcPr>
          <w:p w14:paraId="36F6AB50" w14:textId="7359FCF9" w:rsidR="00027B83" w:rsidRPr="00FE60C0" w:rsidRDefault="00E42121">
            <w:pPr>
              <w:jc w:val="both"/>
              <w:rPr>
                <w:rFonts w:asciiTheme="minorHAnsi" w:hAnsiTheme="minorHAnsi" w:cstheme="minorHAnsi"/>
                <w:kern w:val="2"/>
                <w:sz w:val="22"/>
                <w:szCs w:val="22"/>
              </w:rPr>
            </w:pPr>
            <w:r>
              <w:rPr>
                <w:rFonts w:asciiTheme="minorHAnsi" w:hAnsiTheme="minorHAnsi" w:cstheme="minorHAnsi"/>
                <w:kern w:val="2"/>
                <w:sz w:val="22"/>
                <w:szCs w:val="22"/>
              </w:rPr>
              <w:t>202</w:t>
            </w:r>
            <w:r w:rsidR="007376A5">
              <w:rPr>
                <w:rFonts w:asciiTheme="minorHAnsi" w:hAnsiTheme="minorHAnsi" w:cstheme="minorHAnsi"/>
                <w:kern w:val="2"/>
                <w:sz w:val="22"/>
                <w:szCs w:val="22"/>
              </w:rPr>
              <w:t>6</w:t>
            </w:r>
            <w:r>
              <w:rPr>
                <w:rFonts w:asciiTheme="minorHAnsi" w:hAnsiTheme="minorHAnsi" w:cstheme="minorHAnsi"/>
                <w:kern w:val="2"/>
                <w:sz w:val="22"/>
                <w:szCs w:val="22"/>
              </w:rPr>
              <w:t>-</w:t>
            </w:r>
            <w:r w:rsidR="007376A5">
              <w:rPr>
                <w:rFonts w:asciiTheme="minorHAnsi" w:hAnsiTheme="minorHAnsi" w:cstheme="minorHAnsi"/>
                <w:kern w:val="2"/>
                <w:sz w:val="22"/>
                <w:szCs w:val="22"/>
              </w:rPr>
              <w:t>_</w:t>
            </w:r>
            <w:r>
              <w:rPr>
                <w:rFonts w:asciiTheme="minorHAnsi" w:hAnsiTheme="minorHAnsi" w:cstheme="minorHAnsi"/>
                <w:kern w:val="2"/>
                <w:sz w:val="22"/>
                <w:szCs w:val="22"/>
              </w:rPr>
              <w:t>-</w:t>
            </w:r>
            <w:r w:rsidR="007376A5">
              <w:rPr>
                <w:rFonts w:asciiTheme="minorHAnsi" w:hAnsiTheme="minorHAnsi" w:cstheme="minorHAnsi"/>
                <w:kern w:val="2"/>
                <w:sz w:val="22"/>
                <w:szCs w:val="22"/>
              </w:rPr>
              <w:t>_</w:t>
            </w:r>
          </w:p>
        </w:tc>
        <w:tc>
          <w:tcPr>
            <w:tcW w:w="2362" w:type="dxa"/>
          </w:tcPr>
          <w:p w14:paraId="3016DBE7" w14:textId="77777777" w:rsidR="00027B83" w:rsidRPr="00FE60C0" w:rsidRDefault="000B0897">
            <w:pPr>
              <w:jc w:val="both"/>
              <w:rPr>
                <w:rFonts w:asciiTheme="minorHAnsi" w:hAnsiTheme="minorHAnsi" w:cstheme="minorHAnsi"/>
                <w:b/>
                <w:kern w:val="2"/>
                <w:sz w:val="22"/>
                <w:szCs w:val="22"/>
              </w:rPr>
            </w:pPr>
            <w:r w:rsidRPr="00FE60C0">
              <w:rPr>
                <w:rFonts w:asciiTheme="minorHAnsi" w:hAnsiTheme="minorHAnsi" w:cstheme="minorHAnsi"/>
                <w:b/>
                <w:kern w:val="2"/>
                <w:sz w:val="22"/>
                <w:szCs w:val="22"/>
              </w:rPr>
              <w:t>Sutarties numeris</w:t>
            </w:r>
          </w:p>
        </w:tc>
        <w:tc>
          <w:tcPr>
            <w:tcW w:w="2571" w:type="dxa"/>
          </w:tcPr>
          <w:p w14:paraId="77FEFD76" w14:textId="152ECC5E" w:rsidR="00027B83" w:rsidRPr="00FE60C0" w:rsidRDefault="00E42121">
            <w:pPr>
              <w:jc w:val="both"/>
              <w:rPr>
                <w:rFonts w:asciiTheme="minorHAnsi" w:hAnsiTheme="minorHAnsi" w:cstheme="minorHAnsi"/>
                <w:kern w:val="2"/>
                <w:sz w:val="22"/>
                <w:szCs w:val="22"/>
              </w:rPr>
            </w:pPr>
            <w:r>
              <w:rPr>
                <w:rFonts w:asciiTheme="minorHAnsi" w:hAnsiTheme="minorHAnsi" w:cstheme="minorHAnsi"/>
                <w:kern w:val="2"/>
                <w:sz w:val="22"/>
                <w:szCs w:val="22"/>
              </w:rPr>
              <w:t>S-</w:t>
            </w:r>
          </w:p>
        </w:tc>
      </w:tr>
    </w:tbl>
    <w:p w14:paraId="3FB0CAE7" w14:textId="77777777" w:rsidR="00027B83" w:rsidRPr="00FE60C0" w:rsidRDefault="00027B83">
      <w:pPr>
        <w:jc w:val="both"/>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FE60C0" w14:paraId="4325631B" w14:textId="77777777" w:rsidTr="53E027D0">
        <w:tc>
          <w:tcPr>
            <w:tcW w:w="9558" w:type="dxa"/>
            <w:gridSpan w:val="3"/>
          </w:tcPr>
          <w:p w14:paraId="7C64D3FC"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1. SUTARTIES ŠALYS</w:t>
            </w:r>
          </w:p>
        </w:tc>
      </w:tr>
      <w:tr w:rsidR="00027B83" w:rsidRPr="00FE60C0" w14:paraId="340F64DE" w14:textId="77777777" w:rsidTr="53E027D0">
        <w:tc>
          <w:tcPr>
            <w:tcW w:w="2808" w:type="dxa"/>
            <w:vMerge w:val="restart"/>
          </w:tcPr>
          <w:p w14:paraId="0C57E6B1" w14:textId="77777777" w:rsidR="00027B83" w:rsidRPr="00FE60C0" w:rsidRDefault="00027B83">
            <w:pPr>
              <w:jc w:val="center"/>
              <w:rPr>
                <w:rFonts w:asciiTheme="minorHAnsi" w:hAnsiTheme="minorHAnsi" w:cstheme="minorHAnsi"/>
                <w:b/>
                <w:kern w:val="2"/>
                <w:sz w:val="22"/>
                <w:szCs w:val="22"/>
              </w:rPr>
            </w:pPr>
          </w:p>
          <w:p w14:paraId="2339CCA6" w14:textId="77777777" w:rsidR="00027B83" w:rsidRPr="00FE60C0" w:rsidRDefault="00027B83">
            <w:pPr>
              <w:jc w:val="center"/>
              <w:rPr>
                <w:rFonts w:asciiTheme="minorHAnsi" w:hAnsiTheme="minorHAnsi" w:cstheme="minorHAnsi"/>
                <w:b/>
                <w:kern w:val="2"/>
                <w:sz w:val="22"/>
                <w:szCs w:val="22"/>
              </w:rPr>
            </w:pPr>
          </w:p>
          <w:p w14:paraId="7B6CC68E" w14:textId="77777777" w:rsidR="00027B83" w:rsidRPr="00FE60C0" w:rsidRDefault="00027B83">
            <w:pPr>
              <w:jc w:val="center"/>
              <w:rPr>
                <w:rFonts w:asciiTheme="minorHAnsi" w:hAnsiTheme="minorHAnsi" w:cstheme="minorHAnsi"/>
                <w:b/>
                <w:kern w:val="2"/>
                <w:sz w:val="22"/>
                <w:szCs w:val="22"/>
              </w:rPr>
            </w:pPr>
          </w:p>
          <w:p w14:paraId="170A3604" w14:textId="77777777" w:rsidR="00027B83" w:rsidRPr="00FE60C0" w:rsidRDefault="00027B83">
            <w:pPr>
              <w:rPr>
                <w:rFonts w:asciiTheme="minorHAnsi" w:hAnsiTheme="minorHAnsi" w:cstheme="minorHAnsi"/>
                <w:b/>
                <w:kern w:val="2"/>
                <w:sz w:val="22"/>
                <w:szCs w:val="22"/>
              </w:rPr>
            </w:pPr>
          </w:p>
          <w:p w14:paraId="7DC6F7D0" w14:textId="2B2BE9F0"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1.1. Pirkėjas</w:t>
            </w:r>
          </w:p>
        </w:tc>
        <w:tc>
          <w:tcPr>
            <w:tcW w:w="3240" w:type="dxa"/>
          </w:tcPr>
          <w:p w14:paraId="551DE7E3"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1.1.1. Pavadinimas</w:t>
            </w:r>
          </w:p>
        </w:tc>
        <w:tc>
          <w:tcPr>
            <w:tcW w:w="3510" w:type="dxa"/>
          </w:tcPr>
          <w:p w14:paraId="7755DD15" w14:textId="2333B62E" w:rsidR="00027B83" w:rsidRPr="00FE60C0" w:rsidRDefault="00DA412F">
            <w:pPr>
              <w:jc w:val="center"/>
              <w:rPr>
                <w:rFonts w:asciiTheme="minorHAnsi" w:hAnsiTheme="minorHAnsi" w:cstheme="minorHAnsi"/>
                <w:kern w:val="2"/>
                <w:sz w:val="22"/>
                <w:szCs w:val="22"/>
              </w:rPr>
            </w:pPr>
            <w:r w:rsidRPr="00FE60C0">
              <w:rPr>
                <w:rFonts w:asciiTheme="minorHAnsi" w:hAnsiTheme="minorHAnsi" w:cstheme="minorHAnsi"/>
                <w:kern w:val="2"/>
                <w:sz w:val="22"/>
                <w:szCs w:val="22"/>
              </w:rPr>
              <w:t>Akcinė bendrovė „Oro navigacija“</w:t>
            </w:r>
          </w:p>
        </w:tc>
      </w:tr>
      <w:tr w:rsidR="00027B83" w:rsidRPr="00FE60C0" w14:paraId="28AE39EC" w14:textId="77777777" w:rsidTr="53E027D0">
        <w:tc>
          <w:tcPr>
            <w:tcW w:w="2808" w:type="dxa"/>
            <w:vMerge/>
          </w:tcPr>
          <w:p w14:paraId="4D9D6467" w14:textId="77777777" w:rsidR="00027B83" w:rsidRPr="00FE60C0" w:rsidRDefault="00027B83">
            <w:pPr>
              <w:rPr>
                <w:rFonts w:asciiTheme="minorHAnsi" w:hAnsiTheme="minorHAnsi" w:cstheme="minorHAnsi"/>
                <w:kern w:val="2"/>
                <w:sz w:val="22"/>
                <w:szCs w:val="22"/>
              </w:rPr>
            </w:pPr>
          </w:p>
        </w:tc>
        <w:tc>
          <w:tcPr>
            <w:tcW w:w="3240" w:type="dxa"/>
          </w:tcPr>
          <w:p w14:paraId="2A218F66"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1.1.2. Juridinio asmens kodas</w:t>
            </w:r>
          </w:p>
        </w:tc>
        <w:tc>
          <w:tcPr>
            <w:tcW w:w="3510" w:type="dxa"/>
          </w:tcPr>
          <w:p w14:paraId="6486F692" w14:textId="1D5C8FCE" w:rsidR="00027B83" w:rsidRPr="00FE60C0" w:rsidRDefault="00E42121">
            <w:pPr>
              <w:jc w:val="center"/>
              <w:rPr>
                <w:rFonts w:asciiTheme="minorHAnsi" w:hAnsiTheme="minorHAnsi" w:cstheme="minorHAnsi"/>
                <w:kern w:val="2"/>
                <w:sz w:val="22"/>
                <w:szCs w:val="22"/>
              </w:rPr>
            </w:pPr>
            <w:r>
              <w:rPr>
                <w:rFonts w:asciiTheme="minorHAnsi" w:hAnsiTheme="minorHAnsi" w:cstheme="minorHAnsi"/>
                <w:kern w:val="2"/>
                <w:sz w:val="22"/>
                <w:szCs w:val="22"/>
              </w:rPr>
              <w:t>210060460</w:t>
            </w:r>
          </w:p>
        </w:tc>
      </w:tr>
      <w:tr w:rsidR="00027B83" w:rsidRPr="00FE60C0" w14:paraId="722C271D" w14:textId="77777777" w:rsidTr="53E027D0">
        <w:tc>
          <w:tcPr>
            <w:tcW w:w="2808" w:type="dxa"/>
            <w:vMerge/>
          </w:tcPr>
          <w:p w14:paraId="3EF0E861" w14:textId="77777777" w:rsidR="00027B83" w:rsidRPr="00FE60C0" w:rsidRDefault="00027B83">
            <w:pPr>
              <w:rPr>
                <w:rFonts w:asciiTheme="minorHAnsi" w:hAnsiTheme="minorHAnsi" w:cstheme="minorHAnsi"/>
                <w:kern w:val="2"/>
                <w:sz w:val="22"/>
                <w:szCs w:val="22"/>
              </w:rPr>
            </w:pPr>
          </w:p>
        </w:tc>
        <w:tc>
          <w:tcPr>
            <w:tcW w:w="3240" w:type="dxa"/>
          </w:tcPr>
          <w:p w14:paraId="3B0F9C51"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1.1.3. Adresas</w:t>
            </w:r>
          </w:p>
        </w:tc>
        <w:tc>
          <w:tcPr>
            <w:tcW w:w="3510" w:type="dxa"/>
          </w:tcPr>
          <w:p w14:paraId="60ECA96A" w14:textId="75D190E2" w:rsidR="00027B83" w:rsidRPr="00FE60C0" w:rsidRDefault="00DA412F">
            <w:pPr>
              <w:jc w:val="center"/>
              <w:rPr>
                <w:rFonts w:asciiTheme="minorHAnsi" w:hAnsiTheme="minorHAnsi" w:cstheme="minorHAnsi"/>
                <w:kern w:val="2"/>
                <w:sz w:val="22"/>
                <w:szCs w:val="22"/>
                <w:lang w:val="en-US"/>
              </w:rPr>
            </w:pPr>
            <w:r w:rsidRPr="00FE60C0">
              <w:rPr>
                <w:rFonts w:asciiTheme="minorHAnsi" w:hAnsiTheme="minorHAnsi" w:cstheme="minorHAnsi"/>
                <w:kern w:val="2"/>
                <w:sz w:val="22"/>
                <w:szCs w:val="22"/>
              </w:rPr>
              <w:t xml:space="preserve">Balio Karvelio g. </w:t>
            </w:r>
            <w:r w:rsidRPr="00FE60C0">
              <w:rPr>
                <w:rFonts w:asciiTheme="minorHAnsi" w:hAnsiTheme="minorHAnsi" w:cstheme="minorHAnsi"/>
                <w:kern w:val="2"/>
                <w:sz w:val="22"/>
                <w:szCs w:val="22"/>
                <w:lang w:val="en-US"/>
              </w:rPr>
              <w:t>25, LT-02184 Vilnius</w:t>
            </w:r>
          </w:p>
        </w:tc>
      </w:tr>
      <w:tr w:rsidR="00027B83" w:rsidRPr="00FE60C0" w14:paraId="340D88AA" w14:textId="77777777" w:rsidTr="53E027D0">
        <w:tc>
          <w:tcPr>
            <w:tcW w:w="2808" w:type="dxa"/>
            <w:vMerge/>
          </w:tcPr>
          <w:p w14:paraId="22E57B0C" w14:textId="77777777" w:rsidR="00027B83" w:rsidRPr="00FE60C0" w:rsidRDefault="00027B83">
            <w:pPr>
              <w:rPr>
                <w:rFonts w:asciiTheme="minorHAnsi" w:hAnsiTheme="minorHAnsi" w:cstheme="minorHAnsi"/>
                <w:kern w:val="2"/>
                <w:sz w:val="22"/>
                <w:szCs w:val="22"/>
              </w:rPr>
            </w:pPr>
          </w:p>
        </w:tc>
        <w:tc>
          <w:tcPr>
            <w:tcW w:w="3240" w:type="dxa"/>
          </w:tcPr>
          <w:p w14:paraId="58AE4A68"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1.1.4. PVM mokėtojo kodas</w:t>
            </w:r>
          </w:p>
        </w:tc>
        <w:tc>
          <w:tcPr>
            <w:tcW w:w="3510" w:type="dxa"/>
          </w:tcPr>
          <w:p w14:paraId="316969D3" w14:textId="348C76DF" w:rsidR="00027B83" w:rsidRPr="00FE60C0" w:rsidRDefault="00DA412F">
            <w:pPr>
              <w:jc w:val="center"/>
              <w:rPr>
                <w:rFonts w:asciiTheme="minorHAnsi" w:hAnsiTheme="minorHAnsi" w:cstheme="minorHAnsi"/>
                <w:kern w:val="2"/>
                <w:sz w:val="22"/>
                <w:szCs w:val="22"/>
              </w:rPr>
            </w:pPr>
            <w:r w:rsidRPr="00FE60C0">
              <w:rPr>
                <w:rFonts w:asciiTheme="minorHAnsi" w:hAnsiTheme="minorHAnsi" w:cstheme="minorHAnsi"/>
                <w:color w:val="000000"/>
                <w:sz w:val="22"/>
                <w:szCs w:val="22"/>
              </w:rPr>
              <w:t xml:space="preserve">210060460   </w:t>
            </w:r>
          </w:p>
        </w:tc>
      </w:tr>
      <w:tr w:rsidR="00027B83" w:rsidRPr="00FE60C0" w14:paraId="25E5B423" w14:textId="77777777" w:rsidTr="53E027D0">
        <w:tc>
          <w:tcPr>
            <w:tcW w:w="2808" w:type="dxa"/>
            <w:vMerge/>
          </w:tcPr>
          <w:p w14:paraId="0640A067" w14:textId="77777777" w:rsidR="00027B83" w:rsidRPr="00FE60C0" w:rsidRDefault="00027B83">
            <w:pPr>
              <w:rPr>
                <w:rFonts w:asciiTheme="minorHAnsi" w:hAnsiTheme="minorHAnsi" w:cstheme="minorHAnsi"/>
                <w:kern w:val="2"/>
                <w:sz w:val="22"/>
                <w:szCs w:val="22"/>
              </w:rPr>
            </w:pPr>
          </w:p>
        </w:tc>
        <w:tc>
          <w:tcPr>
            <w:tcW w:w="3240" w:type="dxa"/>
          </w:tcPr>
          <w:p w14:paraId="78563D32"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1.1.5. Atsiskaitomoji sąskaita</w:t>
            </w:r>
          </w:p>
        </w:tc>
        <w:tc>
          <w:tcPr>
            <w:tcW w:w="3510" w:type="dxa"/>
          </w:tcPr>
          <w:p w14:paraId="1F76A6B2" w14:textId="7EE6E480" w:rsidR="00027B83" w:rsidRPr="00FE60C0" w:rsidRDefault="00DA412F">
            <w:pPr>
              <w:jc w:val="center"/>
              <w:rPr>
                <w:rFonts w:asciiTheme="minorHAnsi" w:hAnsiTheme="minorHAnsi" w:cstheme="minorHAnsi"/>
                <w:kern w:val="2"/>
                <w:sz w:val="22"/>
                <w:szCs w:val="22"/>
              </w:rPr>
            </w:pPr>
            <w:r w:rsidRPr="00FE60C0">
              <w:rPr>
                <w:rFonts w:asciiTheme="minorHAnsi" w:hAnsiTheme="minorHAnsi" w:cstheme="minorHAnsi"/>
                <w:color w:val="000000"/>
                <w:sz w:val="22"/>
                <w:szCs w:val="22"/>
              </w:rPr>
              <w:t>LT037044060001166081</w:t>
            </w:r>
          </w:p>
        </w:tc>
      </w:tr>
      <w:tr w:rsidR="00027B83" w:rsidRPr="00FE60C0" w14:paraId="42AE237B" w14:textId="77777777" w:rsidTr="53E027D0">
        <w:tc>
          <w:tcPr>
            <w:tcW w:w="2808" w:type="dxa"/>
            <w:vMerge/>
          </w:tcPr>
          <w:p w14:paraId="783C6267" w14:textId="77777777" w:rsidR="00027B83" w:rsidRPr="00FE60C0" w:rsidRDefault="00027B83">
            <w:pPr>
              <w:rPr>
                <w:rFonts w:asciiTheme="minorHAnsi" w:hAnsiTheme="minorHAnsi" w:cstheme="minorHAnsi"/>
                <w:kern w:val="2"/>
                <w:sz w:val="22"/>
                <w:szCs w:val="22"/>
              </w:rPr>
            </w:pPr>
          </w:p>
        </w:tc>
        <w:tc>
          <w:tcPr>
            <w:tcW w:w="3240" w:type="dxa"/>
          </w:tcPr>
          <w:p w14:paraId="3F97F265"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1.1.6. Bankas, banko kodas</w:t>
            </w:r>
          </w:p>
        </w:tc>
        <w:tc>
          <w:tcPr>
            <w:tcW w:w="3510" w:type="dxa"/>
          </w:tcPr>
          <w:p w14:paraId="433AD29A" w14:textId="1D6D9A3F" w:rsidR="00027B83" w:rsidRPr="00FE60C0" w:rsidRDefault="00DA412F">
            <w:pPr>
              <w:jc w:val="center"/>
              <w:rPr>
                <w:rFonts w:asciiTheme="minorHAnsi" w:hAnsiTheme="minorHAnsi" w:cstheme="minorHAnsi"/>
                <w:kern w:val="2"/>
                <w:sz w:val="22"/>
                <w:szCs w:val="22"/>
              </w:rPr>
            </w:pPr>
            <w:r w:rsidRPr="00FE60C0">
              <w:rPr>
                <w:rFonts w:asciiTheme="minorHAnsi" w:hAnsiTheme="minorHAnsi" w:cstheme="minorHAnsi"/>
                <w:color w:val="000000"/>
                <w:sz w:val="22"/>
                <w:szCs w:val="22"/>
              </w:rPr>
              <w:t xml:space="preserve">AB SEB bankas                                                                                           </w:t>
            </w:r>
          </w:p>
        </w:tc>
      </w:tr>
      <w:tr w:rsidR="00027B83" w:rsidRPr="00FE60C0" w14:paraId="5A5DBBCC" w14:textId="77777777" w:rsidTr="53E027D0">
        <w:tc>
          <w:tcPr>
            <w:tcW w:w="2808" w:type="dxa"/>
            <w:vMerge/>
          </w:tcPr>
          <w:p w14:paraId="2D93EEBD" w14:textId="77777777" w:rsidR="00027B83" w:rsidRPr="00FE60C0" w:rsidRDefault="00027B83">
            <w:pPr>
              <w:rPr>
                <w:rFonts w:asciiTheme="minorHAnsi" w:hAnsiTheme="minorHAnsi" w:cstheme="minorHAnsi"/>
                <w:kern w:val="2"/>
                <w:sz w:val="22"/>
                <w:szCs w:val="22"/>
              </w:rPr>
            </w:pPr>
          </w:p>
        </w:tc>
        <w:tc>
          <w:tcPr>
            <w:tcW w:w="3240" w:type="dxa"/>
          </w:tcPr>
          <w:p w14:paraId="1F3AA653"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1.1.7. Telefonas</w:t>
            </w:r>
          </w:p>
        </w:tc>
        <w:tc>
          <w:tcPr>
            <w:tcW w:w="3510" w:type="dxa"/>
          </w:tcPr>
          <w:p w14:paraId="280B7394" w14:textId="5BE02CAD" w:rsidR="00027B83" w:rsidRPr="00FE60C0" w:rsidRDefault="00DA412F">
            <w:pPr>
              <w:jc w:val="center"/>
              <w:rPr>
                <w:rFonts w:asciiTheme="minorHAnsi" w:hAnsiTheme="minorHAnsi" w:cstheme="minorHAnsi"/>
                <w:kern w:val="2"/>
                <w:sz w:val="22"/>
                <w:szCs w:val="22"/>
              </w:rPr>
            </w:pPr>
            <w:r w:rsidRPr="00FE60C0">
              <w:rPr>
                <w:rFonts w:asciiTheme="minorHAnsi" w:hAnsiTheme="minorHAnsi" w:cstheme="minorHAnsi"/>
                <w:color w:val="000000"/>
                <w:sz w:val="22"/>
                <w:szCs w:val="22"/>
              </w:rPr>
              <w:t xml:space="preserve">+370 706 94502                                                                                        </w:t>
            </w:r>
          </w:p>
        </w:tc>
      </w:tr>
      <w:tr w:rsidR="00027B83" w:rsidRPr="00FE60C0" w14:paraId="4E372E9F" w14:textId="77777777" w:rsidTr="53E027D0">
        <w:tc>
          <w:tcPr>
            <w:tcW w:w="2808" w:type="dxa"/>
            <w:vMerge/>
          </w:tcPr>
          <w:p w14:paraId="58FA6271" w14:textId="77777777" w:rsidR="00027B83" w:rsidRPr="00FE60C0" w:rsidRDefault="00027B83">
            <w:pPr>
              <w:rPr>
                <w:rFonts w:asciiTheme="minorHAnsi" w:hAnsiTheme="minorHAnsi" w:cstheme="minorHAnsi"/>
                <w:kern w:val="2"/>
                <w:sz w:val="22"/>
                <w:szCs w:val="22"/>
              </w:rPr>
            </w:pPr>
          </w:p>
        </w:tc>
        <w:tc>
          <w:tcPr>
            <w:tcW w:w="3240" w:type="dxa"/>
          </w:tcPr>
          <w:p w14:paraId="189F6105"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1.1.8. El. paštas</w:t>
            </w:r>
          </w:p>
        </w:tc>
        <w:tc>
          <w:tcPr>
            <w:tcW w:w="3510" w:type="dxa"/>
          </w:tcPr>
          <w:p w14:paraId="3559B9BC" w14:textId="229EC554" w:rsidR="00027B83" w:rsidRPr="00FE60C0" w:rsidRDefault="00DA412F" w:rsidP="53E027D0">
            <w:pPr>
              <w:jc w:val="center"/>
              <w:rPr>
                <w:rFonts w:asciiTheme="minorHAnsi" w:hAnsiTheme="minorHAnsi" w:cstheme="minorHAnsi"/>
                <w:kern w:val="2"/>
                <w:sz w:val="22"/>
                <w:szCs w:val="22"/>
              </w:rPr>
            </w:pPr>
            <w:r w:rsidRPr="00FE60C0">
              <w:rPr>
                <w:rFonts w:asciiTheme="minorHAnsi" w:hAnsiTheme="minorHAnsi" w:cstheme="minorHAnsi"/>
                <w:kern w:val="2"/>
                <w:sz w:val="22"/>
                <w:szCs w:val="22"/>
              </w:rPr>
              <w:t>info@ans.lt</w:t>
            </w:r>
          </w:p>
        </w:tc>
      </w:tr>
      <w:tr w:rsidR="00027B83" w:rsidRPr="00FE60C0" w14:paraId="1F2A2CA7" w14:textId="77777777" w:rsidTr="53E027D0">
        <w:tc>
          <w:tcPr>
            <w:tcW w:w="2808" w:type="dxa"/>
            <w:vMerge/>
          </w:tcPr>
          <w:p w14:paraId="360474FC" w14:textId="77777777" w:rsidR="00027B83" w:rsidRPr="00FE60C0" w:rsidRDefault="00027B83">
            <w:pPr>
              <w:rPr>
                <w:rFonts w:asciiTheme="minorHAnsi" w:hAnsiTheme="minorHAnsi" w:cstheme="minorHAnsi"/>
                <w:kern w:val="2"/>
                <w:sz w:val="22"/>
                <w:szCs w:val="22"/>
              </w:rPr>
            </w:pPr>
          </w:p>
        </w:tc>
        <w:tc>
          <w:tcPr>
            <w:tcW w:w="3240" w:type="dxa"/>
          </w:tcPr>
          <w:p w14:paraId="6408BE9D"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1.1.9. Šalies atstovas</w:t>
            </w:r>
          </w:p>
        </w:tc>
        <w:tc>
          <w:tcPr>
            <w:tcW w:w="3510" w:type="dxa"/>
          </w:tcPr>
          <w:p w14:paraId="3E85696C" w14:textId="22BED375" w:rsidR="00027B83" w:rsidRPr="00FE60C0" w:rsidRDefault="00E42121">
            <w:pPr>
              <w:jc w:val="center"/>
              <w:rPr>
                <w:rFonts w:asciiTheme="minorHAnsi" w:hAnsiTheme="minorHAnsi" w:cstheme="minorHAnsi"/>
                <w:kern w:val="2"/>
                <w:sz w:val="22"/>
                <w:szCs w:val="22"/>
              </w:rPr>
            </w:pPr>
            <w:r>
              <w:rPr>
                <w:rFonts w:asciiTheme="minorHAnsi" w:hAnsiTheme="minorHAnsi" w:cstheme="minorHAnsi"/>
                <w:kern w:val="2"/>
                <w:sz w:val="22"/>
                <w:szCs w:val="22"/>
              </w:rPr>
              <w:t>Generalinis direktorius Saulius Batavičius</w:t>
            </w:r>
          </w:p>
        </w:tc>
      </w:tr>
      <w:tr w:rsidR="00027B83" w:rsidRPr="00FE60C0" w14:paraId="203D9534" w14:textId="77777777" w:rsidTr="53E027D0">
        <w:tc>
          <w:tcPr>
            <w:tcW w:w="2808" w:type="dxa"/>
            <w:vMerge/>
          </w:tcPr>
          <w:p w14:paraId="2FFFC308" w14:textId="77777777" w:rsidR="00027B83" w:rsidRPr="00FE60C0" w:rsidRDefault="00027B83">
            <w:pPr>
              <w:rPr>
                <w:rFonts w:asciiTheme="minorHAnsi" w:hAnsiTheme="minorHAnsi" w:cstheme="minorHAnsi"/>
                <w:kern w:val="2"/>
                <w:sz w:val="22"/>
                <w:szCs w:val="22"/>
              </w:rPr>
            </w:pPr>
          </w:p>
        </w:tc>
        <w:tc>
          <w:tcPr>
            <w:tcW w:w="3240" w:type="dxa"/>
          </w:tcPr>
          <w:p w14:paraId="01E9E4E0"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1.1.10. Atstovavimo pagrindas</w:t>
            </w:r>
          </w:p>
        </w:tc>
        <w:tc>
          <w:tcPr>
            <w:tcW w:w="3510" w:type="dxa"/>
          </w:tcPr>
          <w:p w14:paraId="04FE061F" w14:textId="3B47ED0C" w:rsidR="00027B83" w:rsidRPr="00FE60C0" w:rsidRDefault="00E42121">
            <w:pPr>
              <w:jc w:val="center"/>
              <w:rPr>
                <w:rFonts w:asciiTheme="minorHAnsi" w:hAnsiTheme="minorHAnsi" w:cstheme="minorHAnsi"/>
                <w:kern w:val="2"/>
                <w:sz w:val="22"/>
                <w:szCs w:val="22"/>
              </w:rPr>
            </w:pPr>
            <w:r>
              <w:rPr>
                <w:rFonts w:asciiTheme="minorHAnsi" w:hAnsiTheme="minorHAnsi" w:cstheme="minorHAnsi"/>
                <w:kern w:val="2"/>
                <w:sz w:val="22"/>
                <w:szCs w:val="22"/>
              </w:rPr>
              <w:t>Veikiantis pagal bendrovės įstatus</w:t>
            </w:r>
          </w:p>
        </w:tc>
      </w:tr>
      <w:tr w:rsidR="00027B83" w:rsidRPr="00FE60C0" w14:paraId="3575FF46" w14:textId="77777777" w:rsidTr="53E027D0">
        <w:tc>
          <w:tcPr>
            <w:tcW w:w="2808" w:type="dxa"/>
            <w:vMerge w:val="restart"/>
          </w:tcPr>
          <w:p w14:paraId="7591B05D" w14:textId="77777777" w:rsidR="00027B83" w:rsidRPr="00FE60C0" w:rsidRDefault="00027B83">
            <w:pPr>
              <w:rPr>
                <w:rFonts w:asciiTheme="minorHAnsi" w:hAnsiTheme="minorHAnsi" w:cstheme="minorHAnsi"/>
                <w:b/>
                <w:kern w:val="2"/>
                <w:sz w:val="22"/>
                <w:szCs w:val="22"/>
              </w:rPr>
            </w:pPr>
          </w:p>
          <w:p w14:paraId="7127D17C" w14:textId="77777777" w:rsidR="00027B83" w:rsidRPr="00FE60C0" w:rsidRDefault="00027B83">
            <w:pPr>
              <w:rPr>
                <w:rFonts w:asciiTheme="minorHAnsi" w:hAnsiTheme="minorHAnsi" w:cstheme="minorHAnsi"/>
                <w:b/>
                <w:kern w:val="2"/>
                <w:sz w:val="22"/>
                <w:szCs w:val="22"/>
              </w:rPr>
            </w:pPr>
          </w:p>
          <w:p w14:paraId="1F9C87A5" w14:textId="77777777" w:rsidR="00027B83" w:rsidRPr="00FE60C0" w:rsidRDefault="00027B83">
            <w:pPr>
              <w:rPr>
                <w:rFonts w:asciiTheme="minorHAnsi" w:hAnsiTheme="minorHAnsi" w:cstheme="minorHAnsi"/>
                <w:b/>
                <w:kern w:val="2"/>
                <w:sz w:val="22"/>
                <w:szCs w:val="22"/>
              </w:rPr>
            </w:pPr>
          </w:p>
          <w:p w14:paraId="530C99AF" w14:textId="4EBA63D2"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1.2. Tiekėjas</w:t>
            </w:r>
          </w:p>
          <w:p w14:paraId="300B47B8" w14:textId="1340A76E" w:rsidR="00027B83" w:rsidRPr="00FE60C0" w:rsidRDefault="00027B83" w:rsidP="00E42121">
            <w:pPr>
              <w:rPr>
                <w:rFonts w:asciiTheme="minorHAnsi" w:hAnsiTheme="minorHAnsi" w:cstheme="minorHAnsi"/>
                <w:b/>
                <w:kern w:val="2"/>
                <w:sz w:val="22"/>
                <w:szCs w:val="22"/>
              </w:rPr>
            </w:pPr>
          </w:p>
        </w:tc>
        <w:tc>
          <w:tcPr>
            <w:tcW w:w="3240" w:type="dxa"/>
          </w:tcPr>
          <w:p w14:paraId="3BCB32E3" w14:textId="77777777" w:rsidR="00027B83" w:rsidRPr="007376A5" w:rsidRDefault="000B0897">
            <w:pPr>
              <w:rPr>
                <w:rFonts w:asciiTheme="minorHAnsi" w:hAnsiTheme="minorHAnsi" w:cstheme="minorHAnsi"/>
                <w:kern w:val="2"/>
                <w:sz w:val="22"/>
                <w:szCs w:val="22"/>
              </w:rPr>
            </w:pPr>
            <w:r w:rsidRPr="007376A5">
              <w:rPr>
                <w:rFonts w:asciiTheme="minorHAnsi" w:hAnsiTheme="minorHAnsi" w:cstheme="minorHAnsi"/>
                <w:kern w:val="2"/>
                <w:sz w:val="22"/>
                <w:szCs w:val="22"/>
              </w:rPr>
              <w:t>1.2.1. Pavadinimas</w:t>
            </w:r>
          </w:p>
        </w:tc>
        <w:tc>
          <w:tcPr>
            <w:tcW w:w="3510" w:type="dxa"/>
          </w:tcPr>
          <w:p w14:paraId="7D6C0E85" w14:textId="77777777" w:rsidR="00027B83" w:rsidRPr="00E42121" w:rsidRDefault="00027B83">
            <w:pPr>
              <w:jc w:val="center"/>
              <w:rPr>
                <w:rFonts w:asciiTheme="minorHAnsi" w:hAnsiTheme="minorHAnsi" w:cstheme="minorHAnsi"/>
                <w:kern w:val="2"/>
                <w:sz w:val="22"/>
                <w:szCs w:val="22"/>
                <w:highlight w:val="yellow"/>
              </w:rPr>
            </w:pPr>
          </w:p>
        </w:tc>
      </w:tr>
      <w:tr w:rsidR="00027B83" w:rsidRPr="00FE60C0" w14:paraId="3FF0EEA7" w14:textId="77777777" w:rsidTr="53E027D0">
        <w:tc>
          <w:tcPr>
            <w:tcW w:w="2808" w:type="dxa"/>
            <w:vMerge/>
          </w:tcPr>
          <w:p w14:paraId="0ACEFD1F" w14:textId="77777777" w:rsidR="00027B83" w:rsidRPr="00FE60C0" w:rsidRDefault="00027B83">
            <w:pPr>
              <w:rPr>
                <w:rFonts w:asciiTheme="minorHAnsi" w:hAnsiTheme="minorHAnsi" w:cstheme="minorHAnsi"/>
                <w:b/>
                <w:kern w:val="2"/>
                <w:sz w:val="22"/>
                <w:szCs w:val="22"/>
              </w:rPr>
            </w:pPr>
          </w:p>
        </w:tc>
        <w:tc>
          <w:tcPr>
            <w:tcW w:w="3240" w:type="dxa"/>
          </w:tcPr>
          <w:p w14:paraId="41D135D3" w14:textId="77777777" w:rsidR="00027B83" w:rsidRPr="007376A5" w:rsidRDefault="000B0897">
            <w:pPr>
              <w:rPr>
                <w:rFonts w:asciiTheme="minorHAnsi" w:hAnsiTheme="minorHAnsi" w:cstheme="minorHAnsi"/>
                <w:kern w:val="2"/>
                <w:sz w:val="22"/>
                <w:szCs w:val="22"/>
              </w:rPr>
            </w:pPr>
            <w:r w:rsidRPr="007376A5">
              <w:rPr>
                <w:rFonts w:asciiTheme="minorHAnsi" w:hAnsiTheme="minorHAnsi" w:cstheme="minorHAnsi"/>
                <w:kern w:val="2"/>
                <w:sz w:val="22"/>
                <w:szCs w:val="22"/>
              </w:rPr>
              <w:t>1.2.2. Juridinio asmens kodas</w:t>
            </w:r>
          </w:p>
        </w:tc>
        <w:tc>
          <w:tcPr>
            <w:tcW w:w="3510" w:type="dxa"/>
          </w:tcPr>
          <w:p w14:paraId="120AB5E6" w14:textId="77777777" w:rsidR="00027B83" w:rsidRPr="00E42121" w:rsidRDefault="00027B83">
            <w:pPr>
              <w:jc w:val="center"/>
              <w:rPr>
                <w:rFonts w:asciiTheme="minorHAnsi" w:hAnsiTheme="minorHAnsi" w:cstheme="minorHAnsi"/>
                <w:kern w:val="2"/>
                <w:sz w:val="22"/>
                <w:szCs w:val="22"/>
                <w:highlight w:val="yellow"/>
              </w:rPr>
            </w:pPr>
          </w:p>
        </w:tc>
      </w:tr>
      <w:tr w:rsidR="00027B83" w:rsidRPr="00FE60C0" w14:paraId="6FF9AB24" w14:textId="77777777" w:rsidTr="53E027D0">
        <w:tc>
          <w:tcPr>
            <w:tcW w:w="2808" w:type="dxa"/>
            <w:vMerge/>
          </w:tcPr>
          <w:p w14:paraId="19005C0E" w14:textId="77777777" w:rsidR="00027B83" w:rsidRPr="00FE60C0" w:rsidRDefault="00027B83">
            <w:pPr>
              <w:rPr>
                <w:rFonts w:asciiTheme="minorHAnsi" w:hAnsiTheme="minorHAnsi" w:cstheme="minorHAnsi"/>
                <w:b/>
                <w:kern w:val="2"/>
                <w:sz w:val="22"/>
                <w:szCs w:val="22"/>
              </w:rPr>
            </w:pPr>
          </w:p>
        </w:tc>
        <w:tc>
          <w:tcPr>
            <w:tcW w:w="3240" w:type="dxa"/>
          </w:tcPr>
          <w:p w14:paraId="3DD84154" w14:textId="77777777" w:rsidR="00027B83" w:rsidRPr="007376A5" w:rsidRDefault="000B0897">
            <w:pPr>
              <w:rPr>
                <w:rFonts w:asciiTheme="minorHAnsi" w:hAnsiTheme="minorHAnsi" w:cstheme="minorHAnsi"/>
                <w:kern w:val="2"/>
                <w:sz w:val="22"/>
                <w:szCs w:val="22"/>
              </w:rPr>
            </w:pPr>
            <w:r w:rsidRPr="007376A5">
              <w:rPr>
                <w:rFonts w:asciiTheme="minorHAnsi" w:hAnsiTheme="minorHAnsi" w:cstheme="minorHAnsi"/>
                <w:kern w:val="2"/>
                <w:sz w:val="22"/>
                <w:szCs w:val="22"/>
              </w:rPr>
              <w:t>1.2.3. Adresas</w:t>
            </w:r>
          </w:p>
        </w:tc>
        <w:tc>
          <w:tcPr>
            <w:tcW w:w="3510" w:type="dxa"/>
          </w:tcPr>
          <w:p w14:paraId="2C4F0EDB" w14:textId="77777777" w:rsidR="00027B83" w:rsidRPr="00E42121" w:rsidRDefault="00027B83">
            <w:pPr>
              <w:jc w:val="center"/>
              <w:rPr>
                <w:rFonts w:asciiTheme="minorHAnsi" w:hAnsiTheme="minorHAnsi" w:cstheme="minorHAnsi"/>
                <w:kern w:val="2"/>
                <w:sz w:val="22"/>
                <w:szCs w:val="22"/>
                <w:highlight w:val="yellow"/>
              </w:rPr>
            </w:pPr>
          </w:p>
        </w:tc>
      </w:tr>
      <w:tr w:rsidR="00027B83" w:rsidRPr="00FE60C0" w14:paraId="3577CA45" w14:textId="77777777" w:rsidTr="53E027D0">
        <w:tc>
          <w:tcPr>
            <w:tcW w:w="2808" w:type="dxa"/>
            <w:vMerge/>
          </w:tcPr>
          <w:p w14:paraId="58277E23" w14:textId="77777777" w:rsidR="00027B83" w:rsidRPr="00FE60C0" w:rsidRDefault="00027B83">
            <w:pPr>
              <w:rPr>
                <w:rFonts w:asciiTheme="minorHAnsi" w:hAnsiTheme="minorHAnsi" w:cstheme="minorHAnsi"/>
                <w:b/>
                <w:kern w:val="2"/>
                <w:sz w:val="22"/>
                <w:szCs w:val="22"/>
              </w:rPr>
            </w:pPr>
          </w:p>
        </w:tc>
        <w:tc>
          <w:tcPr>
            <w:tcW w:w="3240" w:type="dxa"/>
          </w:tcPr>
          <w:p w14:paraId="7E1EDA81" w14:textId="77777777" w:rsidR="00027B83" w:rsidRPr="007376A5" w:rsidRDefault="000B0897">
            <w:pPr>
              <w:rPr>
                <w:rFonts w:asciiTheme="minorHAnsi" w:hAnsiTheme="minorHAnsi" w:cstheme="minorHAnsi"/>
                <w:kern w:val="2"/>
                <w:sz w:val="22"/>
                <w:szCs w:val="22"/>
              </w:rPr>
            </w:pPr>
            <w:r w:rsidRPr="007376A5">
              <w:rPr>
                <w:rFonts w:asciiTheme="minorHAnsi" w:hAnsiTheme="minorHAnsi" w:cstheme="minorHAnsi"/>
                <w:kern w:val="2"/>
                <w:sz w:val="22"/>
                <w:szCs w:val="22"/>
              </w:rPr>
              <w:t>1.2.4. PVM mokėtojo kodas</w:t>
            </w:r>
          </w:p>
        </w:tc>
        <w:tc>
          <w:tcPr>
            <w:tcW w:w="3510" w:type="dxa"/>
          </w:tcPr>
          <w:p w14:paraId="00B1863F" w14:textId="77777777" w:rsidR="00027B83" w:rsidRPr="00E42121" w:rsidRDefault="00027B83">
            <w:pPr>
              <w:jc w:val="center"/>
              <w:rPr>
                <w:rFonts w:asciiTheme="minorHAnsi" w:hAnsiTheme="minorHAnsi" w:cstheme="minorHAnsi"/>
                <w:kern w:val="2"/>
                <w:sz w:val="22"/>
                <w:szCs w:val="22"/>
                <w:highlight w:val="yellow"/>
              </w:rPr>
            </w:pPr>
          </w:p>
        </w:tc>
      </w:tr>
      <w:tr w:rsidR="00027B83" w:rsidRPr="00FE60C0" w14:paraId="4B24E50B" w14:textId="77777777" w:rsidTr="53E027D0">
        <w:tc>
          <w:tcPr>
            <w:tcW w:w="2808" w:type="dxa"/>
            <w:vMerge/>
          </w:tcPr>
          <w:p w14:paraId="4F97996D" w14:textId="77777777" w:rsidR="00027B83" w:rsidRPr="00FE60C0" w:rsidRDefault="00027B83">
            <w:pPr>
              <w:rPr>
                <w:rFonts w:asciiTheme="minorHAnsi" w:hAnsiTheme="minorHAnsi" w:cstheme="minorHAnsi"/>
                <w:b/>
                <w:kern w:val="2"/>
                <w:sz w:val="22"/>
                <w:szCs w:val="22"/>
              </w:rPr>
            </w:pPr>
          </w:p>
        </w:tc>
        <w:tc>
          <w:tcPr>
            <w:tcW w:w="3240" w:type="dxa"/>
          </w:tcPr>
          <w:p w14:paraId="05E5C02B" w14:textId="77777777" w:rsidR="00027B83" w:rsidRPr="007376A5" w:rsidRDefault="000B0897">
            <w:pPr>
              <w:rPr>
                <w:rFonts w:asciiTheme="minorHAnsi" w:hAnsiTheme="minorHAnsi" w:cstheme="minorHAnsi"/>
                <w:kern w:val="2"/>
                <w:sz w:val="22"/>
                <w:szCs w:val="22"/>
              </w:rPr>
            </w:pPr>
            <w:r w:rsidRPr="007376A5">
              <w:rPr>
                <w:rFonts w:asciiTheme="minorHAnsi" w:hAnsiTheme="minorHAnsi" w:cstheme="minorHAnsi"/>
                <w:kern w:val="2"/>
                <w:sz w:val="22"/>
                <w:szCs w:val="22"/>
              </w:rPr>
              <w:t>1.2.5. Atsiskaitomoji sąskaita</w:t>
            </w:r>
          </w:p>
        </w:tc>
        <w:tc>
          <w:tcPr>
            <w:tcW w:w="3510" w:type="dxa"/>
          </w:tcPr>
          <w:p w14:paraId="5A09F5BB" w14:textId="77777777" w:rsidR="00027B83" w:rsidRPr="00E42121" w:rsidRDefault="00027B83">
            <w:pPr>
              <w:jc w:val="center"/>
              <w:rPr>
                <w:rFonts w:asciiTheme="minorHAnsi" w:hAnsiTheme="minorHAnsi" w:cstheme="minorHAnsi"/>
                <w:kern w:val="2"/>
                <w:sz w:val="22"/>
                <w:szCs w:val="22"/>
                <w:highlight w:val="yellow"/>
              </w:rPr>
            </w:pPr>
          </w:p>
        </w:tc>
      </w:tr>
      <w:tr w:rsidR="00027B83" w:rsidRPr="00FE60C0" w14:paraId="556F6E61" w14:textId="77777777" w:rsidTr="53E027D0">
        <w:tc>
          <w:tcPr>
            <w:tcW w:w="2808" w:type="dxa"/>
            <w:vMerge/>
          </w:tcPr>
          <w:p w14:paraId="6173B63A" w14:textId="77777777" w:rsidR="00027B83" w:rsidRPr="00FE60C0" w:rsidRDefault="00027B83">
            <w:pPr>
              <w:rPr>
                <w:rFonts w:asciiTheme="minorHAnsi" w:hAnsiTheme="minorHAnsi" w:cstheme="minorHAnsi"/>
                <w:b/>
                <w:kern w:val="2"/>
                <w:sz w:val="22"/>
                <w:szCs w:val="22"/>
              </w:rPr>
            </w:pPr>
          </w:p>
        </w:tc>
        <w:tc>
          <w:tcPr>
            <w:tcW w:w="3240" w:type="dxa"/>
          </w:tcPr>
          <w:p w14:paraId="2F22CA1B" w14:textId="77777777" w:rsidR="00027B83" w:rsidRPr="007376A5" w:rsidRDefault="000B0897">
            <w:pPr>
              <w:rPr>
                <w:rFonts w:asciiTheme="minorHAnsi" w:hAnsiTheme="minorHAnsi" w:cstheme="minorHAnsi"/>
                <w:kern w:val="2"/>
                <w:sz w:val="22"/>
                <w:szCs w:val="22"/>
              </w:rPr>
            </w:pPr>
            <w:r w:rsidRPr="007376A5">
              <w:rPr>
                <w:rFonts w:asciiTheme="minorHAnsi" w:hAnsiTheme="minorHAnsi" w:cstheme="minorHAnsi"/>
                <w:kern w:val="2"/>
                <w:sz w:val="22"/>
                <w:szCs w:val="22"/>
              </w:rPr>
              <w:t>1.2.6. Bankas, banko kodas</w:t>
            </w:r>
          </w:p>
        </w:tc>
        <w:tc>
          <w:tcPr>
            <w:tcW w:w="3510" w:type="dxa"/>
          </w:tcPr>
          <w:p w14:paraId="64B02B06" w14:textId="77777777" w:rsidR="00027B83" w:rsidRPr="00E42121" w:rsidRDefault="00027B83">
            <w:pPr>
              <w:jc w:val="center"/>
              <w:rPr>
                <w:rFonts w:asciiTheme="minorHAnsi" w:hAnsiTheme="minorHAnsi" w:cstheme="minorHAnsi"/>
                <w:kern w:val="2"/>
                <w:sz w:val="22"/>
                <w:szCs w:val="22"/>
                <w:highlight w:val="yellow"/>
              </w:rPr>
            </w:pPr>
          </w:p>
        </w:tc>
      </w:tr>
      <w:tr w:rsidR="00027B83" w:rsidRPr="00FE60C0" w14:paraId="59685B7F" w14:textId="77777777" w:rsidTr="53E027D0">
        <w:tc>
          <w:tcPr>
            <w:tcW w:w="2808" w:type="dxa"/>
            <w:vMerge/>
          </w:tcPr>
          <w:p w14:paraId="2EEA59FA" w14:textId="77777777" w:rsidR="00027B83" w:rsidRPr="00FE60C0" w:rsidRDefault="00027B83">
            <w:pPr>
              <w:rPr>
                <w:rFonts w:asciiTheme="minorHAnsi" w:hAnsiTheme="minorHAnsi" w:cstheme="minorHAnsi"/>
                <w:b/>
                <w:kern w:val="2"/>
                <w:sz w:val="22"/>
                <w:szCs w:val="22"/>
              </w:rPr>
            </w:pPr>
          </w:p>
        </w:tc>
        <w:tc>
          <w:tcPr>
            <w:tcW w:w="3240" w:type="dxa"/>
          </w:tcPr>
          <w:p w14:paraId="6F8AA462" w14:textId="77777777" w:rsidR="00027B83" w:rsidRPr="007376A5" w:rsidRDefault="000B0897">
            <w:pPr>
              <w:rPr>
                <w:rFonts w:asciiTheme="minorHAnsi" w:hAnsiTheme="minorHAnsi" w:cstheme="minorHAnsi"/>
                <w:kern w:val="2"/>
                <w:sz w:val="22"/>
                <w:szCs w:val="22"/>
              </w:rPr>
            </w:pPr>
            <w:r w:rsidRPr="007376A5">
              <w:rPr>
                <w:rFonts w:asciiTheme="minorHAnsi" w:hAnsiTheme="minorHAnsi" w:cstheme="minorHAnsi"/>
                <w:kern w:val="2"/>
                <w:sz w:val="22"/>
                <w:szCs w:val="22"/>
              </w:rPr>
              <w:t>1.2.7. Telefonas</w:t>
            </w:r>
          </w:p>
        </w:tc>
        <w:tc>
          <w:tcPr>
            <w:tcW w:w="3510" w:type="dxa"/>
          </w:tcPr>
          <w:p w14:paraId="34D13844" w14:textId="77777777" w:rsidR="00027B83" w:rsidRPr="00E42121" w:rsidRDefault="00027B83">
            <w:pPr>
              <w:jc w:val="center"/>
              <w:rPr>
                <w:rFonts w:asciiTheme="minorHAnsi" w:hAnsiTheme="minorHAnsi" w:cstheme="minorHAnsi"/>
                <w:kern w:val="2"/>
                <w:sz w:val="22"/>
                <w:szCs w:val="22"/>
                <w:highlight w:val="yellow"/>
              </w:rPr>
            </w:pPr>
          </w:p>
        </w:tc>
      </w:tr>
      <w:tr w:rsidR="00027B83" w:rsidRPr="00FE60C0" w14:paraId="4E039A7E" w14:textId="77777777" w:rsidTr="53E027D0">
        <w:tc>
          <w:tcPr>
            <w:tcW w:w="2808" w:type="dxa"/>
            <w:vMerge/>
          </w:tcPr>
          <w:p w14:paraId="138B0C54" w14:textId="77777777" w:rsidR="00027B83" w:rsidRPr="00FE60C0" w:rsidRDefault="00027B83">
            <w:pPr>
              <w:rPr>
                <w:rFonts w:asciiTheme="minorHAnsi" w:hAnsiTheme="minorHAnsi" w:cstheme="minorHAnsi"/>
                <w:b/>
                <w:kern w:val="2"/>
                <w:sz w:val="22"/>
                <w:szCs w:val="22"/>
              </w:rPr>
            </w:pPr>
          </w:p>
        </w:tc>
        <w:tc>
          <w:tcPr>
            <w:tcW w:w="3240" w:type="dxa"/>
          </w:tcPr>
          <w:p w14:paraId="5864A949" w14:textId="77777777" w:rsidR="00027B83" w:rsidRPr="007376A5" w:rsidRDefault="000B0897">
            <w:pPr>
              <w:rPr>
                <w:rFonts w:asciiTheme="minorHAnsi" w:hAnsiTheme="minorHAnsi" w:cstheme="minorHAnsi"/>
                <w:kern w:val="2"/>
                <w:sz w:val="22"/>
                <w:szCs w:val="22"/>
              </w:rPr>
            </w:pPr>
            <w:r w:rsidRPr="007376A5">
              <w:rPr>
                <w:rFonts w:asciiTheme="minorHAnsi" w:hAnsiTheme="minorHAnsi" w:cstheme="minorHAnsi"/>
                <w:kern w:val="2"/>
                <w:sz w:val="22"/>
                <w:szCs w:val="22"/>
              </w:rPr>
              <w:t>1.2.8. El. paštas</w:t>
            </w:r>
          </w:p>
        </w:tc>
        <w:tc>
          <w:tcPr>
            <w:tcW w:w="3510" w:type="dxa"/>
          </w:tcPr>
          <w:p w14:paraId="28BF4D42" w14:textId="77777777" w:rsidR="00027B83" w:rsidRPr="00E42121" w:rsidRDefault="00027B83">
            <w:pPr>
              <w:jc w:val="center"/>
              <w:rPr>
                <w:rFonts w:asciiTheme="minorHAnsi" w:hAnsiTheme="minorHAnsi" w:cstheme="minorHAnsi"/>
                <w:kern w:val="2"/>
                <w:sz w:val="22"/>
                <w:szCs w:val="22"/>
                <w:highlight w:val="yellow"/>
              </w:rPr>
            </w:pPr>
          </w:p>
        </w:tc>
      </w:tr>
      <w:tr w:rsidR="00027B83" w:rsidRPr="00FE60C0" w14:paraId="610F84CA" w14:textId="77777777" w:rsidTr="53E027D0">
        <w:tc>
          <w:tcPr>
            <w:tcW w:w="2808" w:type="dxa"/>
            <w:vMerge/>
          </w:tcPr>
          <w:p w14:paraId="7B4AB27B" w14:textId="77777777" w:rsidR="00027B83" w:rsidRPr="00FE60C0" w:rsidRDefault="00027B83">
            <w:pPr>
              <w:rPr>
                <w:rFonts w:asciiTheme="minorHAnsi" w:hAnsiTheme="minorHAnsi" w:cstheme="minorHAnsi"/>
                <w:b/>
                <w:kern w:val="2"/>
                <w:sz w:val="22"/>
                <w:szCs w:val="22"/>
              </w:rPr>
            </w:pPr>
          </w:p>
        </w:tc>
        <w:tc>
          <w:tcPr>
            <w:tcW w:w="3240" w:type="dxa"/>
          </w:tcPr>
          <w:p w14:paraId="7BAE094C" w14:textId="77777777" w:rsidR="00027B83" w:rsidRPr="007376A5" w:rsidRDefault="000B0897">
            <w:pPr>
              <w:rPr>
                <w:rFonts w:asciiTheme="minorHAnsi" w:hAnsiTheme="minorHAnsi" w:cstheme="minorHAnsi"/>
                <w:kern w:val="2"/>
                <w:sz w:val="22"/>
                <w:szCs w:val="22"/>
              </w:rPr>
            </w:pPr>
            <w:r w:rsidRPr="007376A5">
              <w:rPr>
                <w:rFonts w:asciiTheme="minorHAnsi" w:hAnsiTheme="minorHAnsi" w:cstheme="minorHAnsi"/>
                <w:kern w:val="2"/>
                <w:sz w:val="22"/>
                <w:szCs w:val="22"/>
              </w:rPr>
              <w:t>1.2.9. Šalies atstovas</w:t>
            </w:r>
          </w:p>
        </w:tc>
        <w:tc>
          <w:tcPr>
            <w:tcW w:w="3510" w:type="dxa"/>
          </w:tcPr>
          <w:p w14:paraId="5EA7A91C" w14:textId="77777777" w:rsidR="00027B83" w:rsidRPr="00E42121" w:rsidRDefault="00027B83">
            <w:pPr>
              <w:jc w:val="center"/>
              <w:rPr>
                <w:rFonts w:asciiTheme="minorHAnsi" w:hAnsiTheme="minorHAnsi" w:cstheme="minorHAnsi"/>
                <w:kern w:val="2"/>
                <w:sz w:val="22"/>
                <w:szCs w:val="22"/>
                <w:highlight w:val="yellow"/>
              </w:rPr>
            </w:pPr>
          </w:p>
        </w:tc>
      </w:tr>
      <w:tr w:rsidR="00027B83" w:rsidRPr="00FE60C0" w14:paraId="5425E090" w14:textId="77777777" w:rsidTr="53E027D0">
        <w:tc>
          <w:tcPr>
            <w:tcW w:w="2808" w:type="dxa"/>
            <w:vMerge/>
          </w:tcPr>
          <w:p w14:paraId="2B662F9F" w14:textId="77777777" w:rsidR="00027B83" w:rsidRPr="00FE60C0" w:rsidRDefault="00027B83">
            <w:pPr>
              <w:rPr>
                <w:rFonts w:asciiTheme="minorHAnsi" w:hAnsiTheme="minorHAnsi" w:cstheme="minorHAnsi"/>
                <w:b/>
                <w:kern w:val="2"/>
                <w:sz w:val="22"/>
                <w:szCs w:val="22"/>
              </w:rPr>
            </w:pPr>
          </w:p>
        </w:tc>
        <w:tc>
          <w:tcPr>
            <w:tcW w:w="3240" w:type="dxa"/>
          </w:tcPr>
          <w:p w14:paraId="0A3DB25E" w14:textId="77777777" w:rsidR="00027B83" w:rsidRPr="007376A5" w:rsidRDefault="000B0897">
            <w:pPr>
              <w:rPr>
                <w:rFonts w:asciiTheme="minorHAnsi" w:hAnsiTheme="minorHAnsi" w:cstheme="minorHAnsi"/>
                <w:kern w:val="2"/>
                <w:sz w:val="22"/>
                <w:szCs w:val="22"/>
              </w:rPr>
            </w:pPr>
            <w:r w:rsidRPr="007376A5">
              <w:rPr>
                <w:rFonts w:asciiTheme="minorHAnsi" w:hAnsiTheme="minorHAnsi" w:cstheme="minorHAnsi"/>
                <w:kern w:val="2"/>
                <w:sz w:val="22"/>
                <w:szCs w:val="22"/>
              </w:rPr>
              <w:t>1.2.10. Atstovavimo pagrindas</w:t>
            </w:r>
          </w:p>
        </w:tc>
        <w:tc>
          <w:tcPr>
            <w:tcW w:w="3510" w:type="dxa"/>
          </w:tcPr>
          <w:p w14:paraId="7BF07E30" w14:textId="77777777" w:rsidR="00027B83" w:rsidRPr="00E42121" w:rsidRDefault="00027B83">
            <w:pPr>
              <w:jc w:val="center"/>
              <w:rPr>
                <w:rFonts w:asciiTheme="minorHAnsi" w:hAnsiTheme="minorHAnsi" w:cstheme="minorHAnsi"/>
                <w:kern w:val="2"/>
                <w:sz w:val="22"/>
                <w:szCs w:val="22"/>
                <w:highlight w:val="yellow"/>
              </w:rPr>
            </w:pPr>
          </w:p>
        </w:tc>
      </w:tr>
    </w:tbl>
    <w:p w14:paraId="4C24C828" w14:textId="77777777" w:rsidR="00027B83" w:rsidRPr="00FE60C0" w:rsidRDefault="00027B83">
      <w:pPr>
        <w:jc w:val="both"/>
        <w:rPr>
          <w:rFonts w:asciiTheme="minorHAnsi" w:hAnsiTheme="minorHAnsi" w:cstheme="minorHAnsi"/>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FE60C0" w14:paraId="67051D3D" w14:textId="77777777" w:rsidTr="7AAD1203">
        <w:trPr>
          <w:trHeight w:val="300"/>
        </w:trPr>
        <w:tc>
          <w:tcPr>
            <w:tcW w:w="9535" w:type="dxa"/>
            <w:gridSpan w:val="4"/>
          </w:tcPr>
          <w:p w14:paraId="3A1F8A30"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2. ATSAKINGI ASMENYS</w:t>
            </w:r>
          </w:p>
        </w:tc>
      </w:tr>
      <w:tr w:rsidR="00027B83" w:rsidRPr="00FE60C0" w14:paraId="48608A98" w14:textId="77777777" w:rsidTr="7AAD1203">
        <w:trPr>
          <w:trHeight w:val="300"/>
        </w:trPr>
        <w:tc>
          <w:tcPr>
            <w:tcW w:w="3094" w:type="dxa"/>
            <w:gridSpan w:val="2"/>
          </w:tcPr>
          <w:p w14:paraId="4A3FAA24" w14:textId="5F943BA4"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 xml:space="preserve">2.1. Pirkėjo kontaktiniai asmenys, atsakingi už Sutarties vykdymą, </w:t>
            </w:r>
            <w:r w:rsidRPr="00FE60C0">
              <w:rPr>
                <w:rFonts w:asciiTheme="minorHAnsi" w:hAnsiTheme="minorHAnsi" w:cstheme="minorHAnsi"/>
                <w:b/>
                <w:sz w:val="22"/>
                <w:szCs w:val="22"/>
              </w:rPr>
              <w:t>Paslaugų</w:t>
            </w:r>
            <w:r w:rsidRPr="00FE60C0">
              <w:rPr>
                <w:rFonts w:asciiTheme="minorHAnsi" w:hAnsiTheme="minorHAnsi" w:cstheme="minorHAnsi"/>
                <w:b/>
                <w:kern w:val="2"/>
                <w:sz w:val="22"/>
                <w:szCs w:val="22"/>
              </w:rPr>
              <w:t xml:space="preserve"> priėmimą, Sąskaitų per informacinę sistemą SABIS priėmimą</w:t>
            </w:r>
          </w:p>
        </w:tc>
        <w:tc>
          <w:tcPr>
            <w:tcW w:w="6441" w:type="dxa"/>
            <w:gridSpan w:val="2"/>
          </w:tcPr>
          <w:p w14:paraId="1DA442A8" w14:textId="6435C891" w:rsidR="00E42121" w:rsidRPr="009A5AA7" w:rsidRDefault="00E42121" w:rsidP="00E42121">
            <w:pPr>
              <w:rPr>
                <w:rFonts w:asciiTheme="minorHAnsi" w:eastAsia="Calibri" w:hAnsiTheme="minorHAnsi" w:cstheme="minorHAnsi"/>
                <w:sz w:val="22"/>
                <w:szCs w:val="22"/>
              </w:rPr>
            </w:pPr>
            <w:r w:rsidRPr="009A5AA7">
              <w:rPr>
                <w:rFonts w:asciiTheme="minorHAnsi" w:eastAsia="Calibri" w:hAnsiTheme="minorHAnsi" w:cstheme="minorHAnsi"/>
                <w:sz w:val="22"/>
                <w:szCs w:val="22"/>
              </w:rPr>
              <w:t>Už sutarties vykdymą ir p</w:t>
            </w:r>
            <w:r>
              <w:rPr>
                <w:rFonts w:asciiTheme="minorHAnsi" w:eastAsia="Calibri" w:hAnsiTheme="minorHAnsi" w:cstheme="minorHAnsi"/>
                <w:sz w:val="22"/>
                <w:szCs w:val="22"/>
              </w:rPr>
              <w:t>aslaugų</w:t>
            </w:r>
            <w:r w:rsidRPr="009A5AA7">
              <w:rPr>
                <w:rFonts w:asciiTheme="minorHAnsi" w:eastAsia="Calibri" w:hAnsiTheme="minorHAnsi" w:cstheme="minorHAnsi"/>
                <w:sz w:val="22"/>
                <w:szCs w:val="22"/>
              </w:rPr>
              <w:t xml:space="preserve"> priėmimą: </w:t>
            </w:r>
          </w:p>
          <w:p w14:paraId="61360EFD" w14:textId="6FA52A37" w:rsidR="00E42121" w:rsidRPr="007376A5" w:rsidRDefault="007376A5" w:rsidP="00E42121">
            <w:pPr>
              <w:rPr>
                <w:rFonts w:asciiTheme="minorHAnsi" w:hAnsiTheme="minorHAnsi" w:cstheme="minorHAnsi"/>
                <w:color w:val="4472C4"/>
                <w:kern w:val="2"/>
                <w:sz w:val="22"/>
                <w:szCs w:val="22"/>
              </w:rPr>
            </w:pPr>
            <w:r w:rsidRPr="007376A5">
              <w:rPr>
                <w:rFonts w:asciiTheme="minorHAnsi" w:hAnsiTheme="minorHAnsi" w:cstheme="minorHAnsi"/>
                <w:color w:val="4472C4"/>
                <w:kern w:val="2"/>
                <w:sz w:val="22"/>
                <w:szCs w:val="22"/>
              </w:rPr>
              <w:t>(nurodyti padalinį / skyrių, pareigas, vardą, pavardę, tel., el. paštą)</w:t>
            </w:r>
          </w:p>
          <w:p w14:paraId="71E9F77E" w14:textId="77777777" w:rsidR="00E42121" w:rsidRPr="009A5AA7" w:rsidRDefault="00E42121" w:rsidP="00E42121">
            <w:pPr>
              <w:rPr>
                <w:rFonts w:asciiTheme="minorHAnsi" w:hAnsiTheme="minorHAnsi" w:cstheme="minorHAnsi"/>
                <w:kern w:val="2"/>
                <w:sz w:val="22"/>
                <w:szCs w:val="22"/>
              </w:rPr>
            </w:pPr>
            <w:r w:rsidRPr="009A5AA7">
              <w:rPr>
                <w:rFonts w:asciiTheme="minorHAnsi" w:hAnsiTheme="minorHAnsi" w:cstheme="minorHAnsi"/>
                <w:kern w:val="2"/>
                <w:sz w:val="22"/>
                <w:szCs w:val="22"/>
              </w:rPr>
              <w:t>Už sąskaitų per informacinę sistemą SABIS priėmimą:</w:t>
            </w:r>
          </w:p>
          <w:p w14:paraId="076F0006" w14:textId="0840D386" w:rsidR="00027B83" w:rsidRPr="00FE60C0" w:rsidRDefault="007376A5" w:rsidP="00E42121">
            <w:pPr>
              <w:rPr>
                <w:rFonts w:asciiTheme="minorHAnsi" w:hAnsiTheme="minorHAnsi" w:cstheme="minorHAnsi"/>
                <w:color w:val="4472C4"/>
                <w:kern w:val="2"/>
                <w:sz w:val="22"/>
                <w:szCs w:val="22"/>
              </w:rPr>
            </w:pPr>
            <w:r w:rsidRPr="007376A5">
              <w:rPr>
                <w:rFonts w:asciiTheme="minorHAnsi" w:hAnsiTheme="minorHAnsi" w:cstheme="minorHAnsi"/>
                <w:color w:val="4472C4"/>
                <w:kern w:val="2"/>
                <w:sz w:val="22"/>
                <w:szCs w:val="22"/>
              </w:rPr>
              <w:t>(nurodyti padalinį / skyrių, pareigas, vardą, pavardę, tel., el. paštą)</w:t>
            </w:r>
          </w:p>
        </w:tc>
      </w:tr>
      <w:tr w:rsidR="00027B83" w:rsidRPr="00FE60C0" w14:paraId="26A88321" w14:textId="77777777" w:rsidTr="7AAD1203">
        <w:trPr>
          <w:trHeight w:val="300"/>
        </w:trPr>
        <w:tc>
          <w:tcPr>
            <w:tcW w:w="3094" w:type="dxa"/>
            <w:gridSpan w:val="2"/>
          </w:tcPr>
          <w:p w14:paraId="3AB1CDB3" w14:textId="54C0DFF0" w:rsidR="00027B83" w:rsidRPr="00E42121" w:rsidRDefault="000B0897">
            <w:pPr>
              <w:rPr>
                <w:rFonts w:asciiTheme="minorHAnsi" w:hAnsiTheme="minorHAnsi" w:cstheme="minorHAnsi"/>
                <w:b/>
                <w:kern w:val="2"/>
                <w:sz w:val="22"/>
                <w:szCs w:val="22"/>
                <w:highlight w:val="yellow"/>
              </w:rPr>
            </w:pPr>
            <w:r w:rsidRPr="007376A5">
              <w:rPr>
                <w:rFonts w:asciiTheme="minorHAnsi" w:hAnsiTheme="minorHAnsi" w:cstheme="minorHAnsi"/>
                <w:b/>
                <w:kern w:val="2"/>
                <w:sz w:val="22"/>
                <w:szCs w:val="22"/>
              </w:rPr>
              <w:t>2.2. Tiekėjo kontaktiniai asmenys, atsakingi už Sutarties vykdymą</w:t>
            </w:r>
          </w:p>
        </w:tc>
        <w:tc>
          <w:tcPr>
            <w:tcW w:w="6441" w:type="dxa"/>
            <w:gridSpan w:val="2"/>
          </w:tcPr>
          <w:p w14:paraId="522D15C2" w14:textId="77777777" w:rsidR="00027B83" w:rsidRPr="00E42121" w:rsidRDefault="000B0897">
            <w:pPr>
              <w:rPr>
                <w:rFonts w:asciiTheme="minorHAnsi" w:hAnsiTheme="minorHAnsi" w:cstheme="minorHAnsi"/>
                <w:color w:val="4472C4"/>
                <w:kern w:val="2"/>
                <w:sz w:val="22"/>
                <w:szCs w:val="22"/>
                <w:highlight w:val="yellow"/>
              </w:rPr>
            </w:pPr>
            <w:r w:rsidRPr="007376A5">
              <w:rPr>
                <w:rFonts w:asciiTheme="minorHAnsi" w:hAnsiTheme="minorHAnsi" w:cstheme="minorHAnsi"/>
                <w:color w:val="4472C4"/>
                <w:kern w:val="2"/>
                <w:sz w:val="22"/>
                <w:szCs w:val="22"/>
              </w:rPr>
              <w:t>(nurodyti padalinį / skyrių, pareigas, vardą, pavardę, tel., el. paštą)</w:t>
            </w:r>
          </w:p>
        </w:tc>
      </w:tr>
      <w:tr w:rsidR="00027B83" w:rsidRPr="00FE60C0" w14:paraId="0F870D58" w14:textId="77777777" w:rsidTr="7AAD1203">
        <w:trPr>
          <w:trHeight w:val="300"/>
        </w:trPr>
        <w:tc>
          <w:tcPr>
            <w:tcW w:w="9535" w:type="dxa"/>
            <w:gridSpan w:val="4"/>
          </w:tcPr>
          <w:p w14:paraId="29BB3FB0"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3. SUTARTIES DALYKAS</w:t>
            </w:r>
          </w:p>
        </w:tc>
      </w:tr>
      <w:tr w:rsidR="00027B83" w:rsidRPr="00FE60C0" w14:paraId="79299025" w14:textId="77777777" w:rsidTr="7AAD1203">
        <w:trPr>
          <w:trHeight w:val="300"/>
        </w:trPr>
        <w:tc>
          <w:tcPr>
            <w:tcW w:w="3094" w:type="dxa"/>
            <w:gridSpan w:val="2"/>
          </w:tcPr>
          <w:p w14:paraId="4B17AA9B"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3.1. Sutarties dalykas</w:t>
            </w:r>
          </w:p>
        </w:tc>
        <w:tc>
          <w:tcPr>
            <w:tcW w:w="6441" w:type="dxa"/>
            <w:gridSpan w:val="2"/>
          </w:tcPr>
          <w:p w14:paraId="16E8B9B8" w14:textId="75C9C56E" w:rsidR="00E42121" w:rsidRPr="00FE60C0" w:rsidRDefault="00B040A9" w:rsidP="00B040A9">
            <w:pPr>
              <w:jc w:val="both"/>
              <w:rPr>
                <w:rFonts w:asciiTheme="minorHAnsi" w:hAnsiTheme="minorHAnsi" w:cstheme="minorHAnsi"/>
                <w:color w:val="000000"/>
                <w:kern w:val="2"/>
                <w:sz w:val="22"/>
                <w:szCs w:val="22"/>
              </w:rPr>
            </w:pPr>
            <w:r w:rsidRPr="00B040A9">
              <w:rPr>
                <w:rFonts w:asciiTheme="minorHAnsi" w:hAnsiTheme="minorHAnsi" w:cstheme="minorHAnsi"/>
                <w:sz w:val="22"/>
                <w:szCs w:val="22"/>
                <w:lang w:eastAsia="lt-LT"/>
              </w:rPr>
              <w:t xml:space="preserve">Tiekėjas įsipareigoja Sutartyje numatytomis sąlygomis suteikti Pirkėjui </w:t>
            </w:r>
            <w:r w:rsidR="00121CEF">
              <w:rPr>
                <w:rFonts w:asciiTheme="minorHAnsi" w:hAnsiTheme="minorHAnsi" w:cstheme="minorHAnsi"/>
                <w:sz w:val="22"/>
                <w:szCs w:val="22"/>
                <w:lang w:eastAsia="lt-LT"/>
              </w:rPr>
              <w:t>a</w:t>
            </w:r>
            <w:r w:rsidR="00121CEF" w:rsidRPr="00121CEF">
              <w:rPr>
                <w:rFonts w:asciiTheme="minorHAnsi" w:hAnsiTheme="minorHAnsi" w:cstheme="minorHAnsi"/>
                <w:sz w:val="22"/>
                <w:szCs w:val="22"/>
                <w:lang w:eastAsia="lt-LT"/>
              </w:rPr>
              <w:t>ntžeminio aerodromo eismo valdymo pozicijos (GND) VASVC įsteigimo galimybių studijos ir darbų eigos plano sudarymo konsultacin</w:t>
            </w:r>
            <w:r w:rsidR="00121CEF">
              <w:rPr>
                <w:rFonts w:asciiTheme="minorHAnsi" w:hAnsiTheme="minorHAnsi" w:cstheme="minorHAnsi"/>
                <w:sz w:val="22"/>
                <w:szCs w:val="22"/>
                <w:lang w:eastAsia="lt-LT"/>
              </w:rPr>
              <w:t>e</w:t>
            </w:r>
            <w:r w:rsidR="00121CEF" w:rsidRPr="00121CEF">
              <w:rPr>
                <w:rFonts w:asciiTheme="minorHAnsi" w:hAnsiTheme="minorHAnsi" w:cstheme="minorHAnsi"/>
                <w:sz w:val="22"/>
                <w:szCs w:val="22"/>
                <w:lang w:eastAsia="lt-LT"/>
              </w:rPr>
              <w:t>s paslaug</w:t>
            </w:r>
            <w:r w:rsidR="00121CEF">
              <w:rPr>
                <w:rFonts w:asciiTheme="minorHAnsi" w:hAnsiTheme="minorHAnsi" w:cstheme="minorHAnsi"/>
                <w:sz w:val="22"/>
                <w:szCs w:val="22"/>
                <w:lang w:eastAsia="lt-LT"/>
              </w:rPr>
              <w:t>a</w:t>
            </w:r>
            <w:r w:rsidR="00121CEF" w:rsidRPr="00121CEF">
              <w:rPr>
                <w:rFonts w:asciiTheme="minorHAnsi" w:hAnsiTheme="minorHAnsi" w:cstheme="minorHAnsi"/>
                <w:sz w:val="22"/>
                <w:szCs w:val="22"/>
                <w:lang w:eastAsia="lt-LT"/>
              </w:rPr>
              <w:t xml:space="preserve">s </w:t>
            </w:r>
            <w:r w:rsidRPr="00B040A9">
              <w:rPr>
                <w:rFonts w:asciiTheme="minorHAnsi" w:hAnsiTheme="minorHAnsi" w:cstheme="minorHAnsi"/>
                <w:sz w:val="22"/>
                <w:szCs w:val="22"/>
                <w:lang w:eastAsia="lt-LT"/>
              </w:rPr>
              <w:t>(toliau – Paslaugos)</w:t>
            </w:r>
            <w:r w:rsidR="00DD0AAB">
              <w:rPr>
                <w:rFonts w:asciiTheme="minorHAnsi" w:hAnsiTheme="minorHAnsi" w:cstheme="minorHAnsi"/>
                <w:sz w:val="22"/>
                <w:szCs w:val="22"/>
                <w:lang w:eastAsia="lt-LT"/>
              </w:rPr>
              <w:t xml:space="preserve">, o </w:t>
            </w:r>
            <w:r w:rsidR="00E6221F">
              <w:rPr>
                <w:rFonts w:asciiTheme="minorHAnsi" w:hAnsiTheme="minorHAnsi" w:cstheme="minorHAnsi"/>
                <w:sz w:val="22"/>
                <w:szCs w:val="22"/>
              </w:rPr>
              <w:t>Pirkėjas</w:t>
            </w:r>
            <w:r w:rsidR="00DD0AAB" w:rsidRPr="0053079A">
              <w:rPr>
                <w:rFonts w:asciiTheme="minorHAnsi" w:hAnsiTheme="minorHAnsi" w:cstheme="minorHAnsi"/>
                <w:sz w:val="22"/>
                <w:szCs w:val="22"/>
              </w:rPr>
              <w:t xml:space="preserve"> įsipareigoja sumokėti už</w:t>
            </w:r>
            <w:r w:rsidR="00DD0AAB">
              <w:rPr>
                <w:rFonts w:asciiTheme="minorHAnsi" w:hAnsiTheme="minorHAnsi" w:cstheme="minorHAnsi"/>
                <w:sz w:val="22"/>
                <w:szCs w:val="22"/>
              </w:rPr>
              <w:t xml:space="preserve"> suteiktas</w:t>
            </w:r>
            <w:r w:rsidR="00DD0AAB" w:rsidRPr="0053079A">
              <w:rPr>
                <w:rFonts w:asciiTheme="minorHAnsi" w:hAnsiTheme="minorHAnsi" w:cstheme="minorHAnsi"/>
                <w:sz w:val="22"/>
                <w:szCs w:val="22"/>
              </w:rPr>
              <w:t xml:space="preserve"> </w:t>
            </w:r>
            <w:r w:rsidR="00DD0AAB">
              <w:rPr>
                <w:rFonts w:asciiTheme="minorHAnsi" w:hAnsiTheme="minorHAnsi" w:cstheme="minorHAnsi"/>
                <w:sz w:val="22"/>
                <w:szCs w:val="22"/>
              </w:rPr>
              <w:t>P</w:t>
            </w:r>
            <w:r w:rsidR="00DD0AAB" w:rsidRPr="0053079A">
              <w:rPr>
                <w:rFonts w:asciiTheme="minorHAnsi" w:hAnsiTheme="minorHAnsi" w:cstheme="minorHAnsi"/>
                <w:sz w:val="22"/>
                <w:szCs w:val="22"/>
              </w:rPr>
              <w:t xml:space="preserve">aslaugas </w:t>
            </w:r>
            <w:r w:rsidR="00DD0AAB">
              <w:rPr>
                <w:rFonts w:asciiTheme="minorHAnsi" w:hAnsiTheme="minorHAnsi" w:cstheme="minorHAnsi"/>
                <w:sz w:val="22"/>
                <w:szCs w:val="22"/>
              </w:rPr>
              <w:t>S</w:t>
            </w:r>
            <w:r w:rsidR="00DD0AAB" w:rsidRPr="0053079A">
              <w:rPr>
                <w:rFonts w:asciiTheme="minorHAnsi" w:hAnsiTheme="minorHAnsi" w:cstheme="minorHAnsi"/>
                <w:sz w:val="22"/>
                <w:szCs w:val="22"/>
              </w:rPr>
              <w:t>utartyje nustatyta tvarka ir terminais.</w:t>
            </w:r>
            <w:r w:rsidR="0079047E">
              <w:rPr>
                <w:rFonts w:asciiTheme="minorHAnsi" w:hAnsiTheme="minorHAnsi" w:cstheme="minorHAnsi"/>
                <w:bCs/>
                <w:sz w:val="22"/>
                <w:szCs w:val="22"/>
                <w:lang w:val="x-none" w:eastAsia="x-none"/>
              </w:rPr>
              <w:t xml:space="preserve"> </w:t>
            </w:r>
            <w:r w:rsidRPr="00B040A9">
              <w:rPr>
                <w:rFonts w:asciiTheme="minorHAnsi" w:hAnsiTheme="minorHAnsi" w:cstheme="minorHAnsi"/>
                <w:bCs/>
                <w:sz w:val="22"/>
                <w:szCs w:val="22"/>
                <w:lang w:eastAsia="lt-LT"/>
              </w:rPr>
              <w:t xml:space="preserve">Išsamus Paslaugų aprašymas ir kiti reikalavimai teikiamoms </w:t>
            </w:r>
            <w:r w:rsidRPr="00B040A9">
              <w:rPr>
                <w:rFonts w:asciiTheme="minorHAnsi" w:hAnsiTheme="minorHAnsi" w:cstheme="minorHAnsi"/>
                <w:bCs/>
                <w:sz w:val="22"/>
                <w:szCs w:val="22"/>
                <w:lang w:eastAsia="lt-LT"/>
              </w:rPr>
              <w:lastRenderedPageBreak/>
              <w:t>Paslaugoms nustatyti Sutarties priede Nr. 1 „Techninė specifikacija“ (toliau – Techninė specifikacija) ir Sutarties priede Nr. 2 „Pasiūlymas“.</w:t>
            </w:r>
          </w:p>
        </w:tc>
      </w:tr>
      <w:tr w:rsidR="00027B83" w:rsidRPr="00FE60C0" w14:paraId="2DC9CC92" w14:textId="77777777" w:rsidTr="7AAD1203">
        <w:trPr>
          <w:trHeight w:val="300"/>
        </w:trPr>
        <w:tc>
          <w:tcPr>
            <w:tcW w:w="3094" w:type="dxa"/>
            <w:gridSpan w:val="2"/>
          </w:tcPr>
          <w:p w14:paraId="4A8BE682"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lastRenderedPageBreak/>
              <w:t>3.2. Pirkimo pavadinimas ir numeris</w:t>
            </w:r>
          </w:p>
        </w:tc>
        <w:tc>
          <w:tcPr>
            <w:tcW w:w="6441" w:type="dxa"/>
            <w:gridSpan w:val="2"/>
          </w:tcPr>
          <w:p w14:paraId="7416E7DC" w14:textId="0B6C53F3" w:rsidR="00027B83" w:rsidRPr="00FE60C0" w:rsidRDefault="00121CEF">
            <w:pPr>
              <w:rPr>
                <w:rFonts w:asciiTheme="minorHAnsi" w:hAnsiTheme="minorHAnsi" w:cstheme="minorHAnsi"/>
                <w:kern w:val="2"/>
                <w:sz w:val="22"/>
                <w:szCs w:val="22"/>
              </w:rPr>
            </w:pPr>
            <w:r w:rsidRPr="00121CEF">
              <w:rPr>
                <w:rFonts w:asciiTheme="minorHAnsi" w:hAnsiTheme="minorHAnsi" w:cstheme="minorHAnsi"/>
                <w:color w:val="000000"/>
                <w:sz w:val="22"/>
                <w:szCs w:val="22"/>
              </w:rPr>
              <w:t>Antžeminio aerodromo eismo valdymo pozicijos (GND) VASVC įsteigimo galimybių studijos ir darbų eigos plano sudarymo konsultacinės paslaugos</w:t>
            </w:r>
            <w:r w:rsidR="00E42121">
              <w:rPr>
                <w:rFonts w:asciiTheme="minorHAnsi" w:hAnsiTheme="minorHAnsi" w:cstheme="minorHAnsi"/>
                <w:color w:val="000000"/>
                <w:sz w:val="22"/>
                <w:szCs w:val="22"/>
              </w:rPr>
              <w:t xml:space="preserve">, pirkimo ID. </w:t>
            </w:r>
            <w:r w:rsidR="007376A5">
              <w:rPr>
                <w:rFonts w:asciiTheme="minorHAnsi" w:hAnsiTheme="minorHAnsi" w:cstheme="minorHAnsi"/>
                <w:color w:val="000000"/>
                <w:sz w:val="22"/>
                <w:szCs w:val="22"/>
              </w:rPr>
              <w:t>________</w:t>
            </w:r>
            <w:r w:rsidR="00E42121">
              <w:rPr>
                <w:rFonts w:asciiTheme="minorHAnsi" w:hAnsiTheme="minorHAnsi" w:cstheme="minorHAnsi"/>
                <w:color w:val="000000"/>
                <w:sz w:val="22"/>
                <w:szCs w:val="22"/>
              </w:rPr>
              <w:t>.</w:t>
            </w:r>
          </w:p>
        </w:tc>
      </w:tr>
      <w:tr w:rsidR="00027B83" w:rsidRPr="00FE60C0" w14:paraId="147BF6C5" w14:textId="77777777" w:rsidTr="7AAD1203">
        <w:trPr>
          <w:trHeight w:val="300"/>
        </w:trPr>
        <w:tc>
          <w:tcPr>
            <w:tcW w:w="3094" w:type="dxa"/>
            <w:gridSpan w:val="2"/>
          </w:tcPr>
          <w:p w14:paraId="31B9DB60"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3.3. Informacija apie Europos Sąjungos lėšomis finansuojamą projektą arba kitą projektą</w:t>
            </w:r>
          </w:p>
        </w:tc>
        <w:tc>
          <w:tcPr>
            <w:tcW w:w="6441" w:type="dxa"/>
            <w:gridSpan w:val="2"/>
          </w:tcPr>
          <w:p w14:paraId="4221BFA7" w14:textId="77777777" w:rsidR="00027B83" w:rsidRPr="00FE60C0" w:rsidRDefault="000B0897" w:rsidP="003901CE">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Netaikoma</w:t>
            </w:r>
          </w:p>
          <w:p w14:paraId="23C231FA" w14:textId="77777777" w:rsidR="00027B83" w:rsidRPr="00FE60C0" w:rsidRDefault="00027B83" w:rsidP="003901CE">
            <w:pPr>
              <w:jc w:val="both"/>
              <w:rPr>
                <w:rFonts w:asciiTheme="minorHAnsi" w:hAnsiTheme="minorHAnsi" w:cstheme="minorHAnsi"/>
                <w:kern w:val="2"/>
                <w:sz w:val="22"/>
                <w:szCs w:val="22"/>
              </w:rPr>
            </w:pPr>
          </w:p>
          <w:p w14:paraId="3C4DECA3" w14:textId="123206F6" w:rsidR="00027B83" w:rsidRPr="00FE60C0" w:rsidRDefault="00027B83" w:rsidP="003901CE">
            <w:pPr>
              <w:jc w:val="both"/>
              <w:rPr>
                <w:rFonts w:asciiTheme="minorHAnsi" w:hAnsiTheme="minorHAnsi" w:cstheme="minorHAnsi"/>
                <w:kern w:val="2"/>
                <w:sz w:val="22"/>
                <w:szCs w:val="22"/>
              </w:rPr>
            </w:pPr>
          </w:p>
        </w:tc>
      </w:tr>
      <w:tr w:rsidR="00027B83" w:rsidRPr="00FE60C0" w14:paraId="61CA72CC" w14:textId="77777777" w:rsidTr="7AAD1203">
        <w:trPr>
          <w:trHeight w:val="300"/>
        </w:trPr>
        <w:tc>
          <w:tcPr>
            <w:tcW w:w="9535" w:type="dxa"/>
            <w:gridSpan w:val="4"/>
          </w:tcPr>
          <w:p w14:paraId="72B696F7"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 xml:space="preserve">4. PASLAUGŲ SUTEIKIMO TERMINAI IR PASLAUGŲ PERDAVIMO </w:t>
            </w:r>
            <w:r w:rsidRPr="00FE60C0">
              <w:rPr>
                <w:rFonts w:asciiTheme="minorHAnsi" w:hAnsiTheme="minorHAnsi" w:cstheme="minorHAnsi"/>
                <w:color w:val="000000"/>
                <w:kern w:val="2"/>
                <w:sz w:val="22"/>
                <w:szCs w:val="22"/>
              </w:rPr>
              <w:t>–</w:t>
            </w:r>
            <w:r w:rsidRPr="00FE60C0">
              <w:rPr>
                <w:rFonts w:asciiTheme="minorHAnsi" w:hAnsiTheme="minorHAnsi" w:cstheme="minorHAnsi"/>
                <w:b/>
                <w:kern w:val="2"/>
                <w:sz w:val="22"/>
                <w:szCs w:val="22"/>
              </w:rPr>
              <w:t xml:space="preserve"> PRIĖMIMO TVARKA</w:t>
            </w:r>
          </w:p>
        </w:tc>
      </w:tr>
      <w:tr w:rsidR="00027B83" w:rsidRPr="00FE60C0" w14:paraId="36F3B355" w14:textId="77777777" w:rsidTr="00A52422">
        <w:trPr>
          <w:trHeight w:val="2174"/>
        </w:trPr>
        <w:tc>
          <w:tcPr>
            <w:tcW w:w="3094" w:type="dxa"/>
            <w:gridSpan w:val="2"/>
          </w:tcPr>
          <w:p w14:paraId="2EA2D9B2" w14:textId="065BE078"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 xml:space="preserve">4.1. </w:t>
            </w:r>
            <w:r w:rsidRPr="00FE60C0">
              <w:rPr>
                <w:rFonts w:asciiTheme="minorHAnsi" w:hAnsiTheme="minorHAnsi" w:cstheme="minorHAnsi"/>
                <w:b/>
                <w:sz w:val="22"/>
                <w:szCs w:val="22"/>
              </w:rPr>
              <w:t>Paslaugų</w:t>
            </w:r>
            <w:r w:rsidRPr="00FE60C0">
              <w:rPr>
                <w:rFonts w:asciiTheme="minorHAnsi" w:hAnsiTheme="minorHAnsi" w:cstheme="minorHAnsi"/>
                <w:b/>
                <w:kern w:val="2"/>
                <w:sz w:val="22"/>
                <w:szCs w:val="22"/>
              </w:rPr>
              <w:t xml:space="preserve"> </w:t>
            </w:r>
            <w:r w:rsidRPr="00FE60C0">
              <w:rPr>
                <w:rFonts w:asciiTheme="minorHAnsi" w:hAnsiTheme="minorHAnsi" w:cstheme="minorHAnsi"/>
                <w:b/>
                <w:sz w:val="22"/>
                <w:szCs w:val="22"/>
              </w:rPr>
              <w:t>suteikimo</w:t>
            </w:r>
            <w:r w:rsidRPr="00FE60C0">
              <w:rPr>
                <w:rFonts w:asciiTheme="minorHAnsi" w:hAnsiTheme="minorHAnsi" w:cstheme="minorHAnsi"/>
                <w:b/>
                <w:kern w:val="2"/>
                <w:sz w:val="22"/>
                <w:szCs w:val="22"/>
              </w:rPr>
              <w:t xml:space="preserve"> terminas, kai </w:t>
            </w:r>
            <w:r w:rsidRPr="00FE60C0">
              <w:rPr>
                <w:rFonts w:asciiTheme="minorHAnsi" w:hAnsiTheme="minorHAnsi" w:cstheme="minorHAnsi"/>
                <w:b/>
                <w:sz w:val="22"/>
                <w:szCs w:val="22"/>
              </w:rPr>
              <w:t>Paslaugos yra vienkartinio pobūdžio, teikiamos periodiškai arba pagal Pirkėjo Užsakymą</w:t>
            </w:r>
          </w:p>
          <w:p w14:paraId="63BB55A1" w14:textId="77777777" w:rsidR="00027B83" w:rsidRPr="00FE60C0" w:rsidRDefault="00027B83" w:rsidP="00E42121">
            <w:pPr>
              <w:rPr>
                <w:rFonts w:asciiTheme="minorHAnsi" w:hAnsiTheme="minorHAnsi" w:cstheme="minorHAnsi"/>
                <w:b/>
                <w:color w:val="FF0000"/>
                <w:kern w:val="2"/>
                <w:sz w:val="22"/>
                <w:szCs w:val="22"/>
              </w:rPr>
            </w:pPr>
          </w:p>
        </w:tc>
        <w:tc>
          <w:tcPr>
            <w:tcW w:w="6441" w:type="dxa"/>
            <w:gridSpan w:val="2"/>
          </w:tcPr>
          <w:p w14:paraId="1E222EDD" w14:textId="19B8B682" w:rsidR="001A095C" w:rsidRPr="00121CEF" w:rsidRDefault="000B0897" w:rsidP="003901CE">
            <w:pPr>
              <w:jc w:val="both"/>
            </w:pPr>
            <w:r w:rsidRPr="00FE60C0">
              <w:rPr>
                <w:rFonts w:asciiTheme="minorHAnsi" w:hAnsiTheme="minorHAnsi" w:cstheme="minorHAnsi"/>
                <w:sz w:val="22"/>
                <w:szCs w:val="22"/>
              </w:rPr>
              <w:t xml:space="preserve">Tiekėjas Paslaugas įsipareigoja </w:t>
            </w:r>
            <w:r w:rsidR="00121CEF">
              <w:rPr>
                <w:rFonts w:asciiTheme="minorHAnsi" w:hAnsiTheme="minorHAnsi" w:cstheme="minorHAnsi"/>
                <w:sz w:val="22"/>
                <w:szCs w:val="22"/>
              </w:rPr>
              <w:t>su</w:t>
            </w:r>
            <w:r w:rsidRPr="00FE60C0">
              <w:rPr>
                <w:rFonts w:asciiTheme="minorHAnsi" w:hAnsiTheme="minorHAnsi" w:cstheme="minorHAnsi"/>
                <w:sz w:val="22"/>
                <w:szCs w:val="22"/>
              </w:rPr>
              <w:t xml:space="preserve">teikti </w:t>
            </w:r>
            <w:r w:rsidR="00121CEF" w:rsidRPr="00121CEF">
              <w:rPr>
                <w:rFonts w:asciiTheme="minorHAnsi" w:hAnsiTheme="minorHAnsi" w:cstheme="minorHAnsi"/>
                <w:sz w:val="22"/>
                <w:szCs w:val="22"/>
              </w:rPr>
              <w:t xml:space="preserve">ne vėliau kaip </w:t>
            </w:r>
            <w:r w:rsidR="00121CEF">
              <w:rPr>
                <w:rFonts w:asciiTheme="minorHAnsi" w:hAnsiTheme="minorHAnsi" w:cstheme="minorHAnsi"/>
                <w:sz w:val="22"/>
                <w:szCs w:val="22"/>
              </w:rPr>
              <w:t xml:space="preserve">per 4 (keturis) mėnesius nuo sutarties </w:t>
            </w:r>
            <w:r w:rsidR="000A3734">
              <w:rPr>
                <w:rFonts w:asciiTheme="minorHAnsi" w:hAnsiTheme="minorHAnsi" w:cstheme="minorHAnsi"/>
                <w:sz w:val="22"/>
                <w:szCs w:val="22"/>
              </w:rPr>
              <w:t>įsigaliojimo dienos</w:t>
            </w:r>
            <w:r w:rsidR="00121CEF">
              <w:rPr>
                <w:rFonts w:asciiTheme="minorHAnsi" w:hAnsiTheme="minorHAnsi" w:cstheme="minorHAnsi"/>
                <w:sz w:val="22"/>
                <w:szCs w:val="22"/>
              </w:rPr>
              <w:t>.</w:t>
            </w:r>
          </w:p>
          <w:p w14:paraId="7FB3C68F" w14:textId="77777777" w:rsidR="00027B83" w:rsidRPr="00FE60C0" w:rsidRDefault="00027B83" w:rsidP="003901CE">
            <w:pPr>
              <w:jc w:val="both"/>
              <w:rPr>
                <w:rFonts w:asciiTheme="minorHAnsi" w:hAnsiTheme="minorHAnsi" w:cstheme="minorHAnsi"/>
                <w:sz w:val="22"/>
                <w:szCs w:val="22"/>
              </w:rPr>
            </w:pPr>
          </w:p>
          <w:p w14:paraId="449583F2" w14:textId="630875C7" w:rsidR="00027B83" w:rsidRPr="00FE60C0" w:rsidRDefault="00027B83" w:rsidP="003901CE">
            <w:pPr>
              <w:jc w:val="both"/>
              <w:rPr>
                <w:rFonts w:asciiTheme="minorHAnsi" w:hAnsiTheme="minorHAnsi" w:cstheme="minorHAnsi"/>
                <w:color w:val="4472C4"/>
                <w:sz w:val="22"/>
                <w:szCs w:val="22"/>
              </w:rPr>
            </w:pPr>
          </w:p>
        </w:tc>
      </w:tr>
      <w:tr w:rsidR="00027B83" w:rsidRPr="00FE60C0" w14:paraId="5D43264B" w14:textId="77777777" w:rsidTr="7AAD1203">
        <w:trPr>
          <w:trHeight w:val="300"/>
        </w:trPr>
        <w:tc>
          <w:tcPr>
            <w:tcW w:w="3094" w:type="dxa"/>
            <w:gridSpan w:val="2"/>
          </w:tcPr>
          <w:p w14:paraId="05063BA6" w14:textId="34E7C4E3"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 xml:space="preserve">4.2. </w:t>
            </w:r>
            <w:r w:rsidR="00976B4D" w:rsidRPr="00FE60C0">
              <w:rPr>
                <w:rFonts w:asciiTheme="minorHAnsi" w:hAnsiTheme="minorHAnsi" w:cstheme="minorHAnsi"/>
                <w:b/>
                <w:kern w:val="2"/>
                <w:sz w:val="22"/>
                <w:szCs w:val="22"/>
              </w:rPr>
              <w:t>Paslaugų / jų dalies / etapo / periodo suteikimo termino pratęsimas</w:t>
            </w:r>
          </w:p>
        </w:tc>
        <w:tc>
          <w:tcPr>
            <w:tcW w:w="6441" w:type="dxa"/>
            <w:gridSpan w:val="2"/>
          </w:tcPr>
          <w:p w14:paraId="4A0FDAA1" w14:textId="2FD599AE" w:rsidR="00027B83" w:rsidRPr="00FE60C0" w:rsidRDefault="00121CEF" w:rsidP="003901CE">
            <w:pPr>
              <w:jc w:val="both"/>
              <w:rPr>
                <w:rFonts w:asciiTheme="minorHAnsi" w:hAnsiTheme="minorHAnsi" w:cstheme="minorHAnsi"/>
                <w:sz w:val="22"/>
                <w:szCs w:val="22"/>
              </w:rPr>
            </w:pPr>
            <w:r>
              <w:rPr>
                <w:rFonts w:asciiTheme="minorHAnsi" w:hAnsiTheme="minorHAnsi" w:cstheme="minorHAnsi"/>
                <w:kern w:val="2"/>
                <w:sz w:val="22"/>
                <w:szCs w:val="22"/>
              </w:rPr>
              <w:t xml:space="preserve">Paslaugų teikimo terminas </w:t>
            </w:r>
            <w:r w:rsidR="00BF3129">
              <w:rPr>
                <w:rFonts w:asciiTheme="minorHAnsi" w:hAnsiTheme="minorHAnsi" w:cstheme="minorHAnsi"/>
                <w:kern w:val="2"/>
                <w:sz w:val="22"/>
                <w:szCs w:val="22"/>
              </w:rPr>
              <w:t xml:space="preserve">raštišku </w:t>
            </w:r>
            <w:r>
              <w:rPr>
                <w:rFonts w:asciiTheme="minorHAnsi" w:hAnsiTheme="minorHAnsi" w:cstheme="minorHAnsi"/>
                <w:kern w:val="2"/>
                <w:sz w:val="22"/>
                <w:szCs w:val="22"/>
              </w:rPr>
              <w:t xml:space="preserve">šalių susitarimu gali būti pratęstas ne ilgesniam kaip </w:t>
            </w:r>
            <w:r w:rsidR="00BF3129">
              <w:rPr>
                <w:rFonts w:asciiTheme="minorHAnsi" w:hAnsiTheme="minorHAnsi" w:cstheme="minorHAnsi"/>
                <w:kern w:val="2"/>
                <w:sz w:val="22"/>
                <w:szCs w:val="22"/>
              </w:rPr>
              <w:t>3</w:t>
            </w:r>
            <w:r>
              <w:rPr>
                <w:rFonts w:asciiTheme="minorHAnsi" w:hAnsiTheme="minorHAnsi" w:cstheme="minorHAnsi"/>
                <w:kern w:val="2"/>
                <w:sz w:val="22"/>
                <w:szCs w:val="22"/>
              </w:rPr>
              <w:t xml:space="preserve"> (</w:t>
            </w:r>
            <w:r w:rsidR="00BF3129">
              <w:rPr>
                <w:rFonts w:asciiTheme="minorHAnsi" w:hAnsiTheme="minorHAnsi" w:cstheme="minorHAnsi"/>
                <w:kern w:val="2"/>
                <w:sz w:val="22"/>
                <w:szCs w:val="22"/>
              </w:rPr>
              <w:t>tri</w:t>
            </w:r>
            <w:r>
              <w:rPr>
                <w:rFonts w:asciiTheme="minorHAnsi" w:hAnsiTheme="minorHAnsi" w:cstheme="minorHAnsi"/>
                <w:kern w:val="2"/>
                <w:sz w:val="22"/>
                <w:szCs w:val="22"/>
              </w:rPr>
              <w:t>jų) mėn. laikotarpiui.</w:t>
            </w:r>
            <w:r w:rsidR="00471F41">
              <w:rPr>
                <w:rFonts w:asciiTheme="minorHAnsi" w:hAnsiTheme="minorHAnsi" w:cstheme="minorHAnsi"/>
                <w:kern w:val="2"/>
                <w:sz w:val="22"/>
                <w:szCs w:val="22"/>
              </w:rPr>
              <w:t xml:space="preserve"> </w:t>
            </w:r>
          </w:p>
        </w:tc>
      </w:tr>
      <w:tr w:rsidR="00027B83" w:rsidRPr="00FE60C0" w14:paraId="42DE136F" w14:textId="77777777" w:rsidTr="7AAD1203">
        <w:trPr>
          <w:trHeight w:val="300"/>
        </w:trPr>
        <w:tc>
          <w:tcPr>
            <w:tcW w:w="3094" w:type="dxa"/>
            <w:gridSpan w:val="2"/>
          </w:tcPr>
          <w:p w14:paraId="7420FEA2"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4.3. Užsakymų teikimo tvarka</w:t>
            </w:r>
          </w:p>
        </w:tc>
        <w:tc>
          <w:tcPr>
            <w:tcW w:w="6441" w:type="dxa"/>
            <w:gridSpan w:val="2"/>
          </w:tcPr>
          <w:p w14:paraId="30D58291" w14:textId="77777777" w:rsidR="00027B83" w:rsidRPr="00FE60C0" w:rsidRDefault="000B0897">
            <w:pPr>
              <w:rPr>
                <w:rFonts w:asciiTheme="minorHAnsi" w:hAnsiTheme="minorHAnsi" w:cstheme="minorHAnsi"/>
                <w:sz w:val="22"/>
                <w:szCs w:val="22"/>
              </w:rPr>
            </w:pPr>
            <w:r w:rsidRPr="00FE60C0">
              <w:rPr>
                <w:rFonts w:asciiTheme="minorHAnsi" w:hAnsiTheme="minorHAnsi" w:cstheme="minorHAnsi"/>
                <w:sz w:val="22"/>
                <w:szCs w:val="22"/>
              </w:rPr>
              <w:t>Netaikoma</w:t>
            </w:r>
          </w:p>
          <w:p w14:paraId="09FEB5F1" w14:textId="77777777" w:rsidR="00027B83" w:rsidRPr="00FE60C0" w:rsidRDefault="00027B83">
            <w:pPr>
              <w:rPr>
                <w:rFonts w:asciiTheme="minorHAnsi" w:hAnsiTheme="minorHAnsi" w:cstheme="minorHAnsi"/>
                <w:sz w:val="22"/>
                <w:szCs w:val="22"/>
              </w:rPr>
            </w:pPr>
          </w:p>
          <w:p w14:paraId="4683A1AC" w14:textId="77777777" w:rsidR="003901CE" w:rsidRPr="00FE60C0" w:rsidRDefault="003901CE" w:rsidP="00E42121">
            <w:pPr>
              <w:jc w:val="both"/>
              <w:rPr>
                <w:rFonts w:asciiTheme="minorHAnsi" w:hAnsiTheme="minorHAnsi" w:cstheme="minorHAnsi"/>
                <w:sz w:val="22"/>
                <w:szCs w:val="22"/>
              </w:rPr>
            </w:pPr>
          </w:p>
        </w:tc>
      </w:tr>
      <w:tr w:rsidR="00027B83" w:rsidRPr="00FE60C0" w14:paraId="57641B8B" w14:textId="77777777" w:rsidTr="003901CE">
        <w:trPr>
          <w:trHeight w:val="627"/>
        </w:trPr>
        <w:tc>
          <w:tcPr>
            <w:tcW w:w="3094" w:type="dxa"/>
            <w:gridSpan w:val="2"/>
            <w:tcBorders>
              <w:top w:val="single" w:sz="4" w:space="0" w:color="auto"/>
              <w:left w:val="single" w:sz="4" w:space="0" w:color="auto"/>
              <w:bottom w:val="single" w:sz="4" w:space="0" w:color="auto"/>
              <w:right w:val="single" w:sz="4" w:space="0" w:color="auto"/>
            </w:tcBorders>
          </w:tcPr>
          <w:p w14:paraId="5C9C5BE5"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757E4079"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Netaikoma</w:t>
            </w:r>
          </w:p>
          <w:p w14:paraId="077C4B76" w14:textId="77777777" w:rsidR="00027B83" w:rsidRPr="00FE60C0" w:rsidRDefault="00027B83">
            <w:pPr>
              <w:rPr>
                <w:rFonts w:asciiTheme="minorHAnsi" w:hAnsiTheme="minorHAnsi" w:cstheme="minorHAnsi"/>
                <w:kern w:val="2"/>
                <w:sz w:val="22"/>
                <w:szCs w:val="22"/>
              </w:rPr>
            </w:pPr>
          </w:p>
          <w:p w14:paraId="27613612" w14:textId="208A431B" w:rsidR="00027B83" w:rsidRPr="00FE60C0" w:rsidRDefault="00027B83">
            <w:pPr>
              <w:rPr>
                <w:rFonts w:asciiTheme="minorHAnsi" w:hAnsiTheme="minorHAnsi" w:cstheme="minorHAnsi"/>
                <w:sz w:val="22"/>
                <w:szCs w:val="22"/>
              </w:rPr>
            </w:pPr>
          </w:p>
        </w:tc>
      </w:tr>
      <w:tr w:rsidR="00027B83" w:rsidRPr="00FE60C0" w14:paraId="392ACF59" w14:textId="77777777" w:rsidTr="7AAD1203">
        <w:trPr>
          <w:trHeight w:val="300"/>
        </w:trPr>
        <w:tc>
          <w:tcPr>
            <w:tcW w:w="3094" w:type="dxa"/>
            <w:gridSpan w:val="2"/>
          </w:tcPr>
          <w:p w14:paraId="36817684"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4.5. Pateikiami dokumentai</w:t>
            </w:r>
          </w:p>
        </w:tc>
        <w:tc>
          <w:tcPr>
            <w:tcW w:w="6441" w:type="dxa"/>
            <w:gridSpan w:val="2"/>
          </w:tcPr>
          <w:p w14:paraId="1FAC89AF" w14:textId="444BC149" w:rsidR="00027B83" w:rsidRPr="00FE60C0" w:rsidRDefault="000B0897" w:rsidP="003901CE">
            <w:pPr>
              <w:jc w:val="both"/>
              <w:rPr>
                <w:rFonts w:asciiTheme="minorHAnsi" w:hAnsiTheme="minorHAnsi" w:cstheme="minorHAnsi"/>
                <w:sz w:val="22"/>
                <w:szCs w:val="22"/>
              </w:rPr>
            </w:pPr>
            <w:r w:rsidRPr="00FE60C0">
              <w:rPr>
                <w:rFonts w:asciiTheme="minorHAnsi" w:hAnsiTheme="minorHAnsi" w:cstheme="minorHAnsi"/>
                <w:kern w:val="2"/>
                <w:sz w:val="22"/>
                <w:szCs w:val="22"/>
              </w:rPr>
              <w:t xml:space="preserve">Turi būti pateikiami šie </w:t>
            </w:r>
            <w:r w:rsidRPr="00E42121">
              <w:rPr>
                <w:rFonts w:asciiTheme="minorHAnsi" w:hAnsiTheme="minorHAnsi" w:cstheme="minorHAnsi"/>
                <w:kern w:val="2"/>
                <w:sz w:val="22"/>
                <w:szCs w:val="22"/>
              </w:rPr>
              <w:t xml:space="preserve">dokumentai: </w:t>
            </w:r>
            <w:r w:rsidR="00051EEE">
              <w:rPr>
                <w:rFonts w:asciiTheme="minorHAnsi" w:hAnsiTheme="minorHAnsi" w:cstheme="minorHAnsi"/>
                <w:kern w:val="2"/>
                <w:sz w:val="22"/>
                <w:szCs w:val="22"/>
              </w:rPr>
              <w:t>d</w:t>
            </w:r>
            <w:r w:rsidR="00051EEE" w:rsidRPr="00051EEE">
              <w:rPr>
                <w:rFonts w:asciiTheme="minorHAnsi" w:hAnsiTheme="minorHAnsi" w:cstheme="minorHAnsi"/>
                <w:kern w:val="2"/>
                <w:sz w:val="22"/>
                <w:szCs w:val="22"/>
              </w:rPr>
              <w:t xml:space="preserve">abartinės būklės vertinimas, GND atskyrimo įgyvendinimo planas, </w:t>
            </w:r>
            <w:r w:rsidR="000A3734" w:rsidRPr="00051EEE">
              <w:rPr>
                <w:rFonts w:asciiTheme="minorHAnsi" w:hAnsiTheme="minorHAnsi" w:cstheme="minorHAnsi"/>
                <w:kern w:val="2"/>
                <w:sz w:val="22"/>
                <w:szCs w:val="22"/>
              </w:rPr>
              <w:t>išvadas ir rekomendacijas</w:t>
            </w:r>
            <w:r w:rsidR="000A3734">
              <w:rPr>
                <w:rFonts w:asciiTheme="minorHAnsi" w:hAnsiTheme="minorHAnsi" w:cstheme="minorHAnsi"/>
                <w:kern w:val="2"/>
                <w:sz w:val="22"/>
                <w:szCs w:val="22"/>
              </w:rPr>
              <w:t xml:space="preserve"> </w:t>
            </w:r>
            <w:r w:rsidR="000A3734" w:rsidRPr="00051EEE">
              <w:rPr>
                <w:rFonts w:asciiTheme="minorHAnsi" w:hAnsiTheme="minorHAnsi" w:cstheme="minorHAnsi"/>
                <w:kern w:val="2"/>
                <w:sz w:val="22"/>
                <w:szCs w:val="22"/>
              </w:rPr>
              <w:t>apibendrinant</w:t>
            </w:r>
            <w:r w:rsidR="000A3734">
              <w:rPr>
                <w:rFonts w:asciiTheme="minorHAnsi" w:hAnsiTheme="minorHAnsi" w:cstheme="minorHAnsi"/>
                <w:kern w:val="2"/>
                <w:sz w:val="22"/>
                <w:szCs w:val="22"/>
              </w:rPr>
              <w:t xml:space="preserve">is </w:t>
            </w:r>
            <w:r w:rsidR="00051EEE">
              <w:rPr>
                <w:rFonts w:asciiTheme="minorHAnsi" w:hAnsiTheme="minorHAnsi" w:cstheme="minorHAnsi"/>
                <w:kern w:val="2"/>
                <w:sz w:val="22"/>
                <w:szCs w:val="22"/>
              </w:rPr>
              <w:t>p</w:t>
            </w:r>
            <w:r w:rsidR="00051EEE" w:rsidRPr="00051EEE">
              <w:rPr>
                <w:rFonts w:asciiTheme="minorHAnsi" w:hAnsiTheme="minorHAnsi" w:cstheme="minorHAnsi"/>
                <w:kern w:val="2"/>
                <w:sz w:val="22"/>
                <w:szCs w:val="22"/>
              </w:rPr>
              <w:t>ranešimų rinkin</w:t>
            </w:r>
            <w:r w:rsidR="00051EEE">
              <w:rPr>
                <w:rFonts w:asciiTheme="minorHAnsi" w:hAnsiTheme="minorHAnsi" w:cstheme="minorHAnsi"/>
                <w:kern w:val="2"/>
                <w:sz w:val="22"/>
                <w:szCs w:val="22"/>
              </w:rPr>
              <w:t>ys</w:t>
            </w:r>
            <w:r w:rsidR="00051EEE" w:rsidRPr="00051EEE">
              <w:rPr>
                <w:rFonts w:asciiTheme="minorHAnsi" w:hAnsiTheme="minorHAnsi" w:cstheme="minorHAnsi"/>
                <w:kern w:val="2"/>
                <w:sz w:val="22"/>
                <w:szCs w:val="22"/>
              </w:rPr>
              <w:t xml:space="preserve"> (skaidrės),</w:t>
            </w:r>
            <w:r w:rsidR="0042603E">
              <w:rPr>
                <w:rFonts w:asciiTheme="minorHAnsi" w:hAnsiTheme="minorHAnsi" w:cstheme="minorHAnsi"/>
                <w:kern w:val="2"/>
                <w:sz w:val="22"/>
                <w:szCs w:val="22"/>
              </w:rPr>
              <w:t xml:space="preserve"> Paslaugų priėmimo- perdavimo aktas.</w:t>
            </w:r>
            <w:r w:rsidRPr="00E42121">
              <w:rPr>
                <w:rFonts w:asciiTheme="minorHAnsi" w:hAnsiTheme="minorHAnsi" w:cstheme="minorHAnsi"/>
                <w:kern w:val="2"/>
                <w:sz w:val="22"/>
                <w:szCs w:val="22"/>
              </w:rPr>
              <w:t xml:space="preserve"> </w:t>
            </w:r>
          </w:p>
        </w:tc>
      </w:tr>
      <w:tr w:rsidR="00027B83" w:rsidRPr="00FE60C0" w14:paraId="440CAD55" w14:textId="77777777" w:rsidTr="7AAD1203">
        <w:trPr>
          <w:trHeight w:val="300"/>
        </w:trPr>
        <w:tc>
          <w:tcPr>
            <w:tcW w:w="9535" w:type="dxa"/>
            <w:gridSpan w:val="4"/>
          </w:tcPr>
          <w:p w14:paraId="3A615BD4"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5. SUTARTIES KAINA IR ATSISKAITYMO TVARKA</w:t>
            </w:r>
          </w:p>
        </w:tc>
      </w:tr>
      <w:tr w:rsidR="00027B83" w:rsidRPr="00FE60C0" w14:paraId="6CE316AB" w14:textId="77777777" w:rsidTr="7AAD1203">
        <w:trPr>
          <w:trHeight w:val="300"/>
        </w:trPr>
        <w:tc>
          <w:tcPr>
            <w:tcW w:w="3094" w:type="dxa"/>
            <w:gridSpan w:val="2"/>
          </w:tcPr>
          <w:p w14:paraId="35625D23"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5.1. Sutarčiai taikomas kainos apskaičiavimo būdas</w:t>
            </w:r>
          </w:p>
        </w:tc>
        <w:tc>
          <w:tcPr>
            <w:tcW w:w="6441" w:type="dxa"/>
            <w:gridSpan w:val="2"/>
          </w:tcPr>
          <w:p w14:paraId="6E311AEE" w14:textId="7CE7BADA" w:rsidR="00027B83" w:rsidRPr="00FE60C0" w:rsidRDefault="00E42121" w:rsidP="77EF2B07">
            <w:pPr>
              <w:rPr>
                <w:rFonts w:asciiTheme="minorHAnsi" w:hAnsiTheme="minorHAnsi" w:cstheme="minorHAnsi"/>
                <w:color w:val="4472C4"/>
                <w:kern w:val="2"/>
                <w:sz w:val="22"/>
                <w:szCs w:val="22"/>
              </w:rPr>
            </w:pPr>
            <w:r w:rsidRPr="00923DDF">
              <w:rPr>
                <w:rFonts w:asciiTheme="minorHAnsi" w:hAnsiTheme="minorHAnsi" w:cstheme="minorHAnsi"/>
                <w:sz w:val="22"/>
                <w:szCs w:val="22"/>
              </w:rPr>
              <w:t xml:space="preserve">Vadovaujantis Kainodaros metodika, taikomas kainos apskaičiavimo būdas – fiksuota </w:t>
            </w:r>
            <w:r w:rsidR="007376A5">
              <w:rPr>
                <w:rFonts w:asciiTheme="minorHAnsi" w:hAnsiTheme="minorHAnsi" w:cstheme="minorHAnsi"/>
                <w:sz w:val="22"/>
                <w:szCs w:val="22"/>
              </w:rPr>
              <w:t>kain</w:t>
            </w:r>
            <w:r w:rsidR="005B33E1">
              <w:rPr>
                <w:rFonts w:asciiTheme="minorHAnsi" w:hAnsiTheme="minorHAnsi" w:cstheme="minorHAnsi"/>
                <w:sz w:val="22"/>
                <w:szCs w:val="22"/>
              </w:rPr>
              <w:t>a</w:t>
            </w:r>
            <w:r w:rsidRPr="00923DDF">
              <w:rPr>
                <w:rFonts w:asciiTheme="minorHAnsi" w:hAnsiTheme="minorHAnsi" w:cstheme="minorHAnsi"/>
                <w:sz w:val="22"/>
                <w:szCs w:val="22"/>
              </w:rPr>
              <w:t xml:space="preserve">. </w:t>
            </w:r>
          </w:p>
        </w:tc>
      </w:tr>
      <w:tr w:rsidR="00027B83" w:rsidRPr="00FE60C0" w14:paraId="6648EDFF" w14:textId="77777777" w:rsidTr="7AAD1203">
        <w:trPr>
          <w:trHeight w:val="300"/>
        </w:trPr>
        <w:tc>
          <w:tcPr>
            <w:tcW w:w="3094" w:type="dxa"/>
            <w:gridSpan w:val="2"/>
          </w:tcPr>
          <w:p w14:paraId="3CFE6578" w14:textId="37DB975C" w:rsidR="00027B83" w:rsidRPr="00FE60C0" w:rsidRDefault="00CE2129">
            <w:pPr>
              <w:rPr>
                <w:rFonts w:asciiTheme="minorHAnsi" w:hAnsiTheme="minorHAnsi" w:cstheme="minorHAnsi"/>
                <w:b/>
                <w:kern w:val="2"/>
                <w:sz w:val="22"/>
                <w:szCs w:val="22"/>
              </w:rPr>
            </w:pPr>
            <w:r w:rsidRPr="00CE2129">
              <w:rPr>
                <w:rFonts w:asciiTheme="minorHAnsi" w:hAnsiTheme="minorHAnsi" w:cstheme="minorHAnsi"/>
                <w:b/>
                <w:kern w:val="2"/>
                <w:sz w:val="22"/>
                <w:szCs w:val="22"/>
              </w:rPr>
              <w:t xml:space="preserve">5.2. Pradinės Sutarties vertė ir Sutarties kaina, kai taikoma </w:t>
            </w:r>
            <w:r w:rsidRPr="00CE2129">
              <w:rPr>
                <w:rFonts w:asciiTheme="minorHAnsi" w:hAnsiTheme="minorHAnsi" w:cstheme="minorHAnsi"/>
                <w:b/>
                <w:kern w:val="2"/>
                <w:sz w:val="22"/>
                <w:szCs w:val="22"/>
                <w:u w:val="single"/>
              </w:rPr>
              <w:t>fiksuotos kainos</w:t>
            </w:r>
            <w:r w:rsidRPr="00CE2129">
              <w:rPr>
                <w:rFonts w:asciiTheme="minorHAnsi" w:hAnsiTheme="minorHAnsi" w:cstheme="minorHAnsi"/>
                <w:b/>
                <w:kern w:val="2"/>
                <w:sz w:val="22"/>
                <w:szCs w:val="22"/>
              </w:rPr>
              <w:t xml:space="preserve"> kainodara</w:t>
            </w:r>
          </w:p>
          <w:p w14:paraId="068791E7" w14:textId="77777777" w:rsidR="00027B83" w:rsidRPr="00FE60C0" w:rsidRDefault="00027B83">
            <w:pPr>
              <w:rPr>
                <w:rFonts w:asciiTheme="minorHAnsi" w:hAnsiTheme="minorHAnsi" w:cstheme="minorHAnsi"/>
                <w:b/>
                <w:kern w:val="2"/>
                <w:sz w:val="22"/>
                <w:szCs w:val="22"/>
              </w:rPr>
            </w:pPr>
          </w:p>
          <w:p w14:paraId="51F282CA" w14:textId="77777777" w:rsidR="00027B83" w:rsidRPr="00FE60C0" w:rsidRDefault="00027B83">
            <w:pPr>
              <w:rPr>
                <w:rFonts w:asciiTheme="minorHAnsi" w:hAnsiTheme="minorHAnsi" w:cstheme="minorHAnsi"/>
                <w:b/>
                <w:kern w:val="2"/>
                <w:sz w:val="22"/>
                <w:szCs w:val="22"/>
              </w:rPr>
            </w:pPr>
          </w:p>
          <w:p w14:paraId="38BD5E1E" w14:textId="77777777" w:rsidR="00027B83" w:rsidRPr="00FE60C0" w:rsidRDefault="00027B83" w:rsidP="001152E5">
            <w:pPr>
              <w:rPr>
                <w:rFonts w:asciiTheme="minorHAnsi" w:hAnsiTheme="minorHAnsi" w:cstheme="minorHAnsi"/>
                <w:b/>
                <w:kern w:val="2"/>
                <w:sz w:val="22"/>
                <w:szCs w:val="22"/>
              </w:rPr>
            </w:pPr>
          </w:p>
        </w:tc>
        <w:tc>
          <w:tcPr>
            <w:tcW w:w="6441" w:type="dxa"/>
            <w:gridSpan w:val="2"/>
          </w:tcPr>
          <w:p w14:paraId="51F1BA39" w14:textId="6F922581" w:rsidR="00CE2129" w:rsidRPr="00CE2129" w:rsidRDefault="00CE2129" w:rsidP="00CE2129">
            <w:pPr>
              <w:jc w:val="both"/>
              <w:rPr>
                <w:rFonts w:asciiTheme="minorHAnsi" w:hAnsiTheme="minorHAnsi" w:cstheme="minorHAnsi"/>
                <w:color w:val="000000"/>
                <w:kern w:val="2"/>
                <w:sz w:val="22"/>
                <w:szCs w:val="22"/>
              </w:rPr>
            </w:pPr>
            <w:r w:rsidRPr="00CE2129">
              <w:rPr>
                <w:rFonts w:asciiTheme="minorHAnsi" w:hAnsiTheme="minorHAnsi" w:cstheme="minorHAnsi"/>
                <w:color w:val="000000"/>
                <w:kern w:val="2"/>
                <w:sz w:val="22"/>
                <w:szCs w:val="22"/>
              </w:rPr>
              <w:t xml:space="preserve">Pradinės Sutarties vertė yra </w:t>
            </w:r>
            <w:r>
              <w:rPr>
                <w:rFonts w:asciiTheme="minorHAnsi" w:hAnsiTheme="minorHAnsi" w:cstheme="minorHAnsi"/>
                <w:color w:val="000000"/>
                <w:kern w:val="2"/>
                <w:sz w:val="22"/>
                <w:szCs w:val="22"/>
              </w:rPr>
              <w:t>______</w:t>
            </w:r>
            <w:r w:rsidRPr="00CE2129">
              <w:rPr>
                <w:rFonts w:asciiTheme="minorHAnsi" w:hAnsiTheme="minorHAnsi" w:cstheme="minorHAnsi"/>
                <w:color w:val="000000"/>
                <w:kern w:val="2"/>
                <w:sz w:val="22"/>
                <w:szCs w:val="22"/>
              </w:rPr>
              <w:t xml:space="preserve"> Eur (</w:t>
            </w:r>
            <w:r w:rsidRPr="00CE2129">
              <w:rPr>
                <w:rFonts w:asciiTheme="minorHAnsi" w:hAnsiTheme="minorHAnsi" w:cstheme="minorHAnsi"/>
                <w:i/>
                <w:iCs/>
                <w:color w:val="000000"/>
                <w:kern w:val="2"/>
                <w:sz w:val="22"/>
                <w:szCs w:val="22"/>
              </w:rPr>
              <w:t>suma žodžiais</w:t>
            </w:r>
            <w:r w:rsidRPr="00CE2129">
              <w:rPr>
                <w:rFonts w:asciiTheme="minorHAnsi" w:hAnsiTheme="minorHAnsi" w:cstheme="minorHAnsi"/>
                <w:color w:val="000000"/>
                <w:kern w:val="2"/>
                <w:sz w:val="22"/>
                <w:szCs w:val="22"/>
              </w:rPr>
              <w:t>) be PVM.</w:t>
            </w:r>
          </w:p>
          <w:p w14:paraId="163E6058" w14:textId="77777777" w:rsidR="00F664FC" w:rsidRDefault="00F664FC" w:rsidP="00CE2129">
            <w:pPr>
              <w:jc w:val="both"/>
              <w:rPr>
                <w:rFonts w:asciiTheme="minorHAnsi" w:hAnsiTheme="minorHAnsi" w:cstheme="minorHAnsi"/>
                <w:color w:val="000000"/>
                <w:kern w:val="2"/>
                <w:sz w:val="22"/>
                <w:szCs w:val="22"/>
              </w:rPr>
            </w:pPr>
            <w:r>
              <w:rPr>
                <w:rFonts w:asciiTheme="minorHAnsi" w:hAnsiTheme="minorHAnsi" w:cstheme="minorHAnsi"/>
                <w:color w:val="000000"/>
                <w:kern w:val="2"/>
                <w:sz w:val="22"/>
                <w:szCs w:val="22"/>
              </w:rPr>
              <w:t xml:space="preserve">PVM sudaro - </w:t>
            </w:r>
            <w:r w:rsidRPr="00F664FC">
              <w:rPr>
                <w:rFonts w:asciiTheme="minorHAnsi" w:hAnsiTheme="minorHAnsi" w:cstheme="minorHAnsi"/>
                <w:color w:val="000000"/>
                <w:kern w:val="2"/>
                <w:sz w:val="22"/>
                <w:szCs w:val="22"/>
              </w:rPr>
              <w:t xml:space="preserve">______ </w:t>
            </w:r>
            <w:r>
              <w:rPr>
                <w:rFonts w:asciiTheme="minorHAnsi" w:hAnsiTheme="minorHAnsi" w:cstheme="minorHAnsi"/>
                <w:color w:val="000000"/>
                <w:kern w:val="2"/>
                <w:sz w:val="22"/>
                <w:szCs w:val="22"/>
              </w:rPr>
              <w:t xml:space="preserve">(suma žodžiais) Eur. </w:t>
            </w:r>
          </w:p>
          <w:p w14:paraId="704A0FFD" w14:textId="77777777" w:rsidR="00F664FC" w:rsidRDefault="00F664FC" w:rsidP="00CE2129">
            <w:pPr>
              <w:jc w:val="both"/>
              <w:rPr>
                <w:rFonts w:asciiTheme="minorHAnsi" w:hAnsiTheme="minorHAnsi" w:cstheme="minorHAnsi"/>
                <w:color w:val="000000"/>
                <w:kern w:val="2"/>
                <w:sz w:val="22"/>
                <w:szCs w:val="22"/>
              </w:rPr>
            </w:pPr>
            <w:r w:rsidRPr="00F664FC">
              <w:rPr>
                <w:rFonts w:asciiTheme="minorHAnsi" w:hAnsiTheme="minorHAnsi" w:cstheme="minorHAnsi"/>
                <w:color w:val="000000"/>
                <w:kern w:val="2"/>
                <w:sz w:val="22"/>
                <w:szCs w:val="22"/>
              </w:rPr>
              <w:t xml:space="preserve">Pradinės Sutarties vertė ______ Eur (suma žodžiais) </w:t>
            </w:r>
            <w:r>
              <w:rPr>
                <w:rFonts w:asciiTheme="minorHAnsi" w:hAnsiTheme="minorHAnsi" w:cstheme="minorHAnsi"/>
                <w:color w:val="000000"/>
                <w:kern w:val="2"/>
                <w:sz w:val="22"/>
                <w:szCs w:val="22"/>
              </w:rPr>
              <w:t>su</w:t>
            </w:r>
            <w:r w:rsidRPr="00F664FC">
              <w:rPr>
                <w:rFonts w:asciiTheme="minorHAnsi" w:hAnsiTheme="minorHAnsi" w:cstheme="minorHAnsi"/>
                <w:color w:val="000000"/>
                <w:kern w:val="2"/>
                <w:sz w:val="22"/>
                <w:szCs w:val="22"/>
              </w:rPr>
              <w:t xml:space="preserve"> PVM</w:t>
            </w:r>
            <w:r>
              <w:rPr>
                <w:rFonts w:asciiTheme="minorHAnsi" w:hAnsiTheme="minorHAnsi" w:cstheme="minorHAnsi"/>
                <w:color w:val="000000"/>
                <w:kern w:val="2"/>
                <w:sz w:val="22"/>
                <w:szCs w:val="22"/>
              </w:rPr>
              <w:t>.</w:t>
            </w:r>
            <w:r w:rsidRPr="00F664FC">
              <w:rPr>
                <w:rFonts w:asciiTheme="minorHAnsi" w:hAnsiTheme="minorHAnsi" w:cstheme="minorHAnsi"/>
                <w:color w:val="000000"/>
                <w:kern w:val="2"/>
                <w:sz w:val="22"/>
                <w:szCs w:val="22"/>
              </w:rPr>
              <w:t xml:space="preserve"> </w:t>
            </w:r>
          </w:p>
          <w:p w14:paraId="45303AB4" w14:textId="64544189" w:rsidR="001152E5" w:rsidRPr="00FE60C0" w:rsidRDefault="00CE2129" w:rsidP="00CE2129">
            <w:pPr>
              <w:jc w:val="both"/>
              <w:rPr>
                <w:rFonts w:asciiTheme="minorHAnsi" w:hAnsiTheme="minorHAnsi" w:cstheme="minorHAnsi"/>
                <w:color w:val="000000"/>
                <w:kern w:val="2"/>
                <w:sz w:val="22"/>
                <w:szCs w:val="22"/>
              </w:rPr>
            </w:pPr>
            <w:r w:rsidRPr="00CE2129">
              <w:rPr>
                <w:rFonts w:asciiTheme="minorHAnsi" w:hAnsiTheme="minorHAnsi" w:cstheme="minorHAnsi"/>
                <w:color w:val="000000"/>
                <w:kern w:val="2"/>
                <w:sz w:val="22"/>
                <w:szCs w:val="22"/>
              </w:rPr>
              <w:t>Šioje Sutartyje Pradinės Sutarties vertė yra lygi Tiekėjo pasiūlymo kainai, nurodytai už visą pirkimo dokumentuose ir Sutartyje nurodytą Paslaugų kiekį ir (ar) apimtį.</w:t>
            </w:r>
            <w:r w:rsidR="001152E5" w:rsidRPr="001152E5">
              <w:rPr>
                <w:rFonts w:asciiTheme="minorHAnsi" w:hAnsiTheme="minorHAnsi" w:cstheme="minorHAnsi"/>
                <w:color w:val="000000"/>
                <w:kern w:val="2"/>
                <w:sz w:val="22"/>
                <w:szCs w:val="22"/>
              </w:rPr>
              <w:t xml:space="preserve"> </w:t>
            </w:r>
          </w:p>
        </w:tc>
      </w:tr>
      <w:tr w:rsidR="00027B83" w:rsidRPr="00FE60C0" w14:paraId="1C6ACD09" w14:textId="77777777" w:rsidTr="7AAD1203">
        <w:trPr>
          <w:trHeight w:val="300"/>
        </w:trPr>
        <w:tc>
          <w:tcPr>
            <w:tcW w:w="3094" w:type="dxa"/>
            <w:gridSpan w:val="2"/>
          </w:tcPr>
          <w:p w14:paraId="1B7373BC"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 xml:space="preserve">5.3. Sutarties kainos / įkainių perskaičiavimas taikant </w:t>
            </w:r>
            <w:r w:rsidRPr="00FE60C0">
              <w:rPr>
                <w:rFonts w:asciiTheme="minorHAnsi" w:hAnsiTheme="minorHAnsi" w:cstheme="minorHAnsi"/>
                <w:b/>
                <w:kern w:val="2"/>
                <w:sz w:val="22"/>
                <w:szCs w:val="22"/>
                <w:u w:val="single"/>
              </w:rPr>
              <w:t>peržiūros</w:t>
            </w:r>
            <w:r w:rsidRPr="00FE60C0">
              <w:rPr>
                <w:rFonts w:asciiTheme="minorHAnsi" w:hAnsiTheme="minorHAnsi" w:cstheme="minorHAnsi"/>
                <w:b/>
                <w:kern w:val="2"/>
                <w:sz w:val="22"/>
                <w:szCs w:val="22"/>
              </w:rPr>
              <w:t xml:space="preserve"> taisykles</w:t>
            </w:r>
          </w:p>
          <w:p w14:paraId="372BA5F3" w14:textId="77777777" w:rsidR="00027B83" w:rsidRPr="00FE60C0" w:rsidRDefault="00027B83">
            <w:pPr>
              <w:rPr>
                <w:rFonts w:asciiTheme="minorHAnsi" w:hAnsiTheme="minorHAnsi" w:cstheme="minorHAnsi"/>
                <w:b/>
                <w:kern w:val="2"/>
                <w:sz w:val="22"/>
                <w:szCs w:val="22"/>
              </w:rPr>
            </w:pPr>
          </w:p>
          <w:p w14:paraId="208A2D07" w14:textId="77777777" w:rsidR="00027B83" w:rsidRPr="00FE60C0" w:rsidRDefault="00027B83">
            <w:pPr>
              <w:rPr>
                <w:rFonts w:asciiTheme="minorHAnsi" w:hAnsiTheme="minorHAnsi" w:cstheme="minorHAnsi"/>
                <w:kern w:val="2"/>
                <w:sz w:val="22"/>
                <w:szCs w:val="22"/>
              </w:rPr>
            </w:pPr>
          </w:p>
        </w:tc>
        <w:tc>
          <w:tcPr>
            <w:tcW w:w="6441" w:type="dxa"/>
            <w:gridSpan w:val="2"/>
          </w:tcPr>
          <w:p w14:paraId="1D3CBB3D" w14:textId="77777777" w:rsidR="00027B83" w:rsidRPr="00FE60C0" w:rsidRDefault="00027B83" w:rsidP="003901CE">
            <w:pPr>
              <w:jc w:val="both"/>
              <w:rPr>
                <w:rFonts w:asciiTheme="minorHAnsi" w:hAnsiTheme="minorHAnsi" w:cstheme="minorHAnsi"/>
                <w:kern w:val="2"/>
                <w:sz w:val="22"/>
                <w:szCs w:val="22"/>
              </w:rPr>
            </w:pPr>
          </w:p>
          <w:p w14:paraId="5E7056B7" w14:textId="77777777" w:rsidR="0040294B" w:rsidRPr="0040294B" w:rsidRDefault="0040294B" w:rsidP="0040294B">
            <w:pPr>
              <w:jc w:val="both"/>
              <w:rPr>
                <w:rFonts w:asciiTheme="minorHAnsi" w:hAnsiTheme="minorHAnsi" w:cstheme="minorHAnsi"/>
                <w:kern w:val="2"/>
                <w:sz w:val="22"/>
                <w:szCs w:val="22"/>
              </w:rPr>
            </w:pPr>
            <w:r w:rsidRPr="0040294B">
              <w:rPr>
                <w:rFonts w:asciiTheme="minorHAnsi" w:hAnsiTheme="minorHAnsi" w:cstheme="minorHAnsi"/>
                <w:kern w:val="2"/>
                <w:sz w:val="22"/>
                <w:szCs w:val="22"/>
              </w:rPr>
              <w:t>Sutarties kaina bus perskaičiuojama:</w:t>
            </w:r>
          </w:p>
          <w:p w14:paraId="05AF46C4" w14:textId="35C40D73" w:rsidR="00027B83" w:rsidRPr="00FE60C0" w:rsidRDefault="0040294B" w:rsidP="0040294B">
            <w:pPr>
              <w:jc w:val="both"/>
              <w:rPr>
                <w:rFonts w:asciiTheme="minorHAnsi" w:hAnsiTheme="minorHAnsi" w:cstheme="minorHAnsi"/>
                <w:color w:val="FF0000"/>
                <w:kern w:val="2"/>
                <w:sz w:val="22"/>
                <w:szCs w:val="22"/>
              </w:rPr>
            </w:pPr>
            <w:r w:rsidRPr="0040294B">
              <w:rPr>
                <w:rFonts w:asciiTheme="minorHAnsi" w:hAnsiTheme="minorHAnsi" w:cstheme="minorHAnsi"/>
                <w:kern w:val="2"/>
                <w:sz w:val="22"/>
                <w:szCs w:val="22"/>
              </w:rPr>
              <w:t>5.3.1. dėl PVM tarifo pasikeitimo</w:t>
            </w:r>
            <w:r>
              <w:rPr>
                <w:rFonts w:asciiTheme="minorHAnsi" w:hAnsiTheme="minorHAnsi" w:cstheme="minorHAnsi"/>
                <w:kern w:val="2"/>
                <w:sz w:val="22"/>
                <w:szCs w:val="22"/>
              </w:rPr>
              <w:t>.</w:t>
            </w:r>
          </w:p>
          <w:p w14:paraId="64AEAE8A" w14:textId="090F5323" w:rsidR="003901CE" w:rsidRPr="00FE60C0" w:rsidRDefault="003901CE" w:rsidP="003901CE">
            <w:pPr>
              <w:jc w:val="both"/>
              <w:rPr>
                <w:rFonts w:asciiTheme="minorHAnsi" w:hAnsiTheme="minorHAnsi" w:cstheme="minorHAnsi"/>
                <w:color w:val="FF0000"/>
                <w:kern w:val="2"/>
                <w:sz w:val="22"/>
                <w:szCs w:val="22"/>
              </w:rPr>
            </w:pPr>
          </w:p>
        </w:tc>
      </w:tr>
      <w:tr w:rsidR="00027B83" w:rsidRPr="00FE60C0" w14:paraId="2C125AC3" w14:textId="77777777" w:rsidTr="7AAD1203">
        <w:trPr>
          <w:trHeight w:val="300"/>
        </w:trPr>
        <w:tc>
          <w:tcPr>
            <w:tcW w:w="3094" w:type="dxa"/>
            <w:gridSpan w:val="2"/>
          </w:tcPr>
          <w:p w14:paraId="48489122"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5.3.1. Sutarties kainos / įkainių peržiūra dėl PVM tarifo pasikeitimo</w:t>
            </w:r>
          </w:p>
        </w:tc>
        <w:tc>
          <w:tcPr>
            <w:tcW w:w="6441" w:type="dxa"/>
            <w:gridSpan w:val="2"/>
          </w:tcPr>
          <w:p w14:paraId="135BCD1B" w14:textId="77777777" w:rsidR="0040294B" w:rsidRPr="0040294B" w:rsidRDefault="0040294B" w:rsidP="0040294B">
            <w:pPr>
              <w:jc w:val="both"/>
              <w:rPr>
                <w:rFonts w:asciiTheme="minorHAnsi" w:hAnsiTheme="minorHAnsi" w:cstheme="minorHAnsi"/>
                <w:kern w:val="2"/>
                <w:sz w:val="22"/>
                <w:szCs w:val="22"/>
              </w:rPr>
            </w:pPr>
            <w:r w:rsidRPr="0040294B">
              <w:rPr>
                <w:rFonts w:asciiTheme="minorHAnsi" w:hAnsiTheme="minorHAnsi" w:cstheme="minorHAnsi"/>
                <w:kern w:val="2"/>
                <w:sz w:val="22"/>
                <w:szCs w:val="22"/>
              </w:rPr>
              <w:t>Jeigu Sutarties vykdymo metu pasikeičia PVM mokėjimą reglamentuojantys teisės aktai, darantys tiesioginę įtaką Tiekėjo teikiamų Paslaugų Sutartyje nurodytai kainai, Sutarties kaina perskaičiuojama nekeičiant Paslaugų kainos be PVM.</w:t>
            </w:r>
          </w:p>
          <w:p w14:paraId="43D8465F" w14:textId="77777777" w:rsidR="0040294B" w:rsidRPr="0040294B" w:rsidRDefault="0040294B" w:rsidP="0040294B">
            <w:pPr>
              <w:jc w:val="both"/>
              <w:rPr>
                <w:rFonts w:asciiTheme="minorHAnsi" w:hAnsiTheme="minorHAnsi" w:cstheme="minorHAnsi"/>
                <w:kern w:val="2"/>
                <w:sz w:val="22"/>
                <w:szCs w:val="22"/>
              </w:rPr>
            </w:pPr>
          </w:p>
          <w:p w14:paraId="30F7C376" w14:textId="5B1081E0" w:rsidR="00027B83" w:rsidRPr="00FE60C0" w:rsidRDefault="0040294B" w:rsidP="0040294B">
            <w:pPr>
              <w:rPr>
                <w:rFonts w:asciiTheme="minorHAnsi" w:hAnsiTheme="minorHAnsi" w:cstheme="minorHAnsi"/>
                <w:sz w:val="22"/>
                <w:szCs w:val="22"/>
              </w:rPr>
            </w:pPr>
            <w:r w:rsidRPr="0040294B">
              <w:rPr>
                <w:rFonts w:asciiTheme="minorHAnsi" w:hAnsiTheme="minorHAnsi" w:cstheme="minorHAnsi"/>
                <w:kern w:val="2"/>
                <w:sz w:val="22"/>
                <w:szCs w:val="22"/>
              </w:rPr>
              <w:lastRenderedPageBreak/>
              <w:t>Perskaičiavimas įforminamas Susitarimu ne vėliau kaip per 10 (dešimt) darbo dienų nuo PVM mokėjimą reglamentuojančių teisės aktų pasikeitimo, kuris tampa neatskiriama Sutarties dalimi. Perskaičiuota  Sutarties kaina taikoma už tą Paslaugų dalį, kurios bus teikiamos nuo Šalių pasirašyto Susitarimo įsigaliojimo dienos.</w:t>
            </w:r>
          </w:p>
        </w:tc>
      </w:tr>
      <w:tr w:rsidR="00027B83" w:rsidRPr="00FE60C0" w14:paraId="10EEB7DA" w14:textId="77777777" w:rsidTr="7AAD1203">
        <w:trPr>
          <w:trHeight w:val="300"/>
        </w:trPr>
        <w:tc>
          <w:tcPr>
            <w:tcW w:w="3094" w:type="dxa"/>
            <w:gridSpan w:val="2"/>
          </w:tcPr>
          <w:p w14:paraId="1A246384" w14:textId="77777777" w:rsidR="00027B83" w:rsidRDefault="000B0897">
            <w:pPr>
              <w:rPr>
                <w:rFonts w:asciiTheme="minorHAnsi" w:hAnsiTheme="minorHAnsi" w:cstheme="minorHAnsi"/>
                <w:b/>
                <w:bCs/>
                <w:kern w:val="2"/>
                <w:sz w:val="22"/>
                <w:szCs w:val="22"/>
              </w:rPr>
            </w:pPr>
            <w:r w:rsidRPr="00FE60C0">
              <w:rPr>
                <w:rFonts w:asciiTheme="minorHAnsi" w:hAnsiTheme="minorHAnsi" w:cstheme="minorHAnsi"/>
                <w:b/>
                <w:bCs/>
                <w:kern w:val="2"/>
                <w:sz w:val="22"/>
                <w:szCs w:val="22"/>
              </w:rPr>
              <w:lastRenderedPageBreak/>
              <w:t>5.3.2.</w:t>
            </w:r>
            <w:r w:rsidRPr="00FE60C0">
              <w:rPr>
                <w:rFonts w:asciiTheme="minorHAnsi" w:hAnsiTheme="minorHAnsi" w:cstheme="minorHAnsi"/>
                <w:kern w:val="2"/>
                <w:sz w:val="22"/>
                <w:szCs w:val="22"/>
              </w:rPr>
              <w:t xml:space="preserve"> </w:t>
            </w:r>
            <w:r w:rsidRPr="00FE60C0">
              <w:rPr>
                <w:rFonts w:asciiTheme="minorHAnsi" w:hAnsiTheme="minorHAnsi" w:cstheme="minorHAnsi"/>
                <w:b/>
                <w:bCs/>
                <w:kern w:val="2"/>
                <w:sz w:val="22"/>
                <w:szCs w:val="22"/>
              </w:rPr>
              <w:t>Sutarties kainos / įkainių peržiūra dėl kitų mokesčių, lemiančių Paslaugų kainos / įkainių pokytį, pasikeitimo</w:t>
            </w:r>
          </w:p>
          <w:p w14:paraId="5730BCF6" w14:textId="07A375FD" w:rsidR="006D3D6E" w:rsidRPr="00FE60C0" w:rsidRDefault="006D3D6E">
            <w:pPr>
              <w:rPr>
                <w:rFonts w:asciiTheme="minorHAnsi" w:hAnsiTheme="minorHAnsi" w:cstheme="minorHAnsi"/>
                <w:sz w:val="22"/>
                <w:szCs w:val="22"/>
              </w:rPr>
            </w:pPr>
          </w:p>
        </w:tc>
        <w:tc>
          <w:tcPr>
            <w:tcW w:w="6441" w:type="dxa"/>
            <w:gridSpan w:val="2"/>
          </w:tcPr>
          <w:p w14:paraId="0F537CFD" w14:textId="355FD161" w:rsidR="00027B83" w:rsidRPr="00FE60C0" w:rsidRDefault="00CE2129" w:rsidP="005C13FB">
            <w:pPr>
              <w:jc w:val="both"/>
              <w:rPr>
                <w:rFonts w:asciiTheme="minorHAnsi" w:hAnsiTheme="minorHAnsi" w:cstheme="minorHAnsi"/>
                <w:sz w:val="22"/>
                <w:szCs w:val="22"/>
              </w:rPr>
            </w:pPr>
            <w:r>
              <w:rPr>
                <w:rFonts w:asciiTheme="minorHAnsi" w:hAnsiTheme="minorHAnsi" w:cstheme="minorHAnsi"/>
                <w:kern w:val="2"/>
                <w:sz w:val="22"/>
                <w:szCs w:val="22"/>
              </w:rPr>
              <w:t>Netaikoma</w:t>
            </w:r>
          </w:p>
        </w:tc>
      </w:tr>
      <w:tr w:rsidR="00027B83" w:rsidRPr="00FE60C0" w14:paraId="1D20E946" w14:textId="77777777" w:rsidTr="7AAD1203">
        <w:trPr>
          <w:trHeight w:val="300"/>
        </w:trPr>
        <w:tc>
          <w:tcPr>
            <w:tcW w:w="3094" w:type="dxa"/>
            <w:gridSpan w:val="2"/>
          </w:tcPr>
          <w:p w14:paraId="310FD3AE"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5.3.3. Sutarties kainos / įkainių peržiūra dėl kainų lygio pokyčio</w:t>
            </w:r>
          </w:p>
          <w:p w14:paraId="47387781" w14:textId="77777777" w:rsidR="00027B83" w:rsidRPr="00FE60C0" w:rsidRDefault="00027B83">
            <w:pPr>
              <w:rPr>
                <w:rFonts w:asciiTheme="minorHAnsi" w:hAnsiTheme="minorHAnsi" w:cstheme="minorHAnsi"/>
                <w:kern w:val="2"/>
                <w:sz w:val="22"/>
                <w:szCs w:val="22"/>
              </w:rPr>
            </w:pPr>
          </w:p>
          <w:p w14:paraId="5C4D59AB" w14:textId="472B66AD" w:rsidR="00027B83" w:rsidRPr="00FE60C0" w:rsidRDefault="00027B83">
            <w:pPr>
              <w:rPr>
                <w:rFonts w:asciiTheme="minorHAnsi" w:hAnsiTheme="minorHAnsi" w:cstheme="minorHAnsi"/>
                <w:b/>
                <w:kern w:val="2"/>
                <w:sz w:val="22"/>
                <w:szCs w:val="22"/>
              </w:rPr>
            </w:pPr>
          </w:p>
        </w:tc>
        <w:tc>
          <w:tcPr>
            <w:tcW w:w="6441" w:type="dxa"/>
            <w:gridSpan w:val="2"/>
          </w:tcPr>
          <w:p w14:paraId="1E75CBBE" w14:textId="77777777" w:rsidR="00027B83" w:rsidRPr="00FE60C0" w:rsidRDefault="000B0897" w:rsidP="008E0EA4">
            <w:pPr>
              <w:jc w:val="both"/>
              <w:rPr>
                <w:rFonts w:asciiTheme="minorHAnsi" w:hAnsiTheme="minorHAnsi" w:cstheme="minorHAnsi"/>
                <w:sz w:val="22"/>
                <w:szCs w:val="22"/>
              </w:rPr>
            </w:pPr>
            <w:bookmarkStart w:id="0" w:name="_Hlk198202990"/>
            <w:r w:rsidRPr="00FE60C0">
              <w:rPr>
                <w:rFonts w:asciiTheme="minorHAnsi" w:hAnsiTheme="minorHAnsi" w:cstheme="minorHAnsi"/>
                <w:kern w:val="2"/>
                <w:sz w:val="22"/>
                <w:szCs w:val="22"/>
              </w:rPr>
              <w:t>Netaikoma</w:t>
            </w:r>
          </w:p>
          <w:p w14:paraId="2815EA9A" w14:textId="77777777" w:rsidR="00027B83" w:rsidRPr="00FE60C0" w:rsidRDefault="00027B83" w:rsidP="008E0EA4">
            <w:pPr>
              <w:jc w:val="both"/>
              <w:rPr>
                <w:rFonts w:asciiTheme="minorHAnsi" w:hAnsiTheme="minorHAnsi" w:cstheme="minorHAnsi"/>
                <w:kern w:val="2"/>
                <w:sz w:val="22"/>
                <w:szCs w:val="22"/>
              </w:rPr>
            </w:pPr>
          </w:p>
          <w:p w14:paraId="071AFDB1" w14:textId="77777777" w:rsidR="00027B83" w:rsidRPr="00FE60C0" w:rsidRDefault="00027B83" w:rsidP="008E0EA4">
            <w:pPr>
              <w:jc w:val="both"/>
              <w:rPr>
                <w:rFonts w:asciiTheme="minorHAnsi" w:hAnsiTheme="minorHAnsi" w:cstheme="minorHAnsi"/>
                <w:kern w:val="2"/>
                <w:sz w:val="22"/>
                <w:szCs w:val="22"/>
              </w:rPr>
            </w:pPr>
          </w:p>
          <w:bookmarkEnd w:id="0"/>
          <w:p w14:paraId="7B739B7C" w14:textId="0AA2D5C2" w:rsidR="00027B83" w:rsidRPr="003702DD" w:rsidRDefault="00027B83" w:rsidP="00CD6431">
            <w:pPr>
              <w:jc w:val="both"/>
              <w:rPr>
                <w:rFonts w:asciiTheme="minorHAnsi" w:hAnsiTheme="minorHAnsi" w:cstheme="minorHAnsi"/>
                <w:color w:val="4472C4"/>
                <w:kern w:val="2"/>
                <w:sz w:val="22"/>
                <w:szCs w:val="22"/>
              </w:rPr>
            </w:pPr>
          </w:p>
        </w:tc>
      </w:tr>
      <w:tr w:rsidR="00027B83" w:rsidRPr="00FE60C0" w14:paraId="5F5668D0" w14:textId="77777777" w:rsidTr="7AAD1203">
        <w:trPr>
          <w:trHeight w:val="300"/>
        </w:trPr>
        <w:tc>
          <w:tcPr>
            <w:tcW w:w="3094" w:type="dxa"/>
            <w:gridSpan w:val="2"/>
          </w:tcPr>
          <w:p w14:paraId="12A1D469" w14:textId="77777777" w:rsidR="00027B83" w:rsidRPr="00FE60C0" w:rsidRDefault="000B0897" w:rsidP="1A3D33EE">
            <w:pPr>
              <w:rPr>
                <w:rFonts w:asciiTheme="minorHAnsi" w:hAnsiTheme="minorHAnsi" w:cstheme="minorHAnsi"/>
                <w:b/>
                <w:bCs/>
                <w:kern w:val="2"/>
                <w:sz w:val="22"/>
                <w:szCs w:val="22"/>
              </w:rPr>
            </w:pPr>
            <w:r w:rsidRPr="00FE60C0">
              <w:rPr>
                <w:rFonts w:asciiTheme="minorHAnsi" w:hAnsiTheme="minorHAnsi" w:cstheme="minorHAnsi"/>
                <w:b/>
                <w:bCs/>
                <w:kern w:val="2"/>
                <w:sz w:val="22"/>
                <w:szCs w:val="22"/>
              </w:rPr>
              <w:t>5.3.4. Sutarties kainos / įkainių peržiūra dėl kainų lygio pokyčio pagal Paslaugų grupių kainų pokyčius</w:t>
            </w:r>
          </w:p>
        </w:tc>
        <w:tc>
          <w:tcPr>
            <w:tcW w:w="6441" w:type="dxa"/>
            <w:gridSpan w:val="2"/>
          </w:tcPr>
          <w:p w14:paraId="655E798A"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Netaikoma</w:t>
            </w:r>
          </w:p>
          <w:p w14:paraId="74698237" w14:textId="77777777" w:rsidR="00027B83" w:rsidRPr="00FE60C0" w:rsidRDefault="00027B83">
            <w:pPr>
              <w:rPr>
                <w:rFonts w:asciiTheme="minorHAnsi" w:hAnsiTheme="minorHAnsi" w:cstheme="minorHAnsi"/>
                <w:kern w:val="2"/>
                <w:sz w:val="22"/>
                <w:szCs w:val="22"/>
              </w:rPr>
            </w:pPr>
          </w:p>
          <w:p w14:paraId="19F822A9" w14:textId="06A3D762" w:rsidR="00027B83" w:rsidRPr="00FE60C0" w:rsidRDefault="00027B83" w:rsidP="003901CE">
            <w:pPr>
              <w:jc w:val="both"/>
              <w:rPr>
                <w:rFonts w:asciiTheme="minorHAnsi" w:hAnsiTheme="minorHAnsi" w:cstheme="minorHAnsi"/>
                <w:sz w:val="22"/>
                <w:szCs w:val="22"/>
              </w:rPr>
            </w:pPr>
          </w:p>
        </w:tc>
      </w:tr>
      <w:tr w:rsidR="00027B83" w:rsidRPr="00FE60C0" w14:paraId="57CF9B20" w14:textId="77777777" w:rsidTr="7AAD1203">
        <w:trPr>
          <w:trHeight w:val="300"/>
        </w:trPr>
        <w:tc>
          <w:tcPr>
            <w:tcW w:w="3094" w:type="dxa"/>
            <w:gridSpan w:val="2"/>
          </w:tcPr>
          <w:p w14:paraId="10FFCEFA" w14:textId="77777777" w:rsidR="00027B83" w:rsidRPr="00FE60C0" w:rsidRDefault="000B0897">
            <w:pPr>
              <w:rPr>
                <w:rFonts w:asciiTheme="minorHAnsi" w:hAnsiTheme="minorHAnsi" w:cstheme="minorHAnsi"/>
                <w:b/>
                <w:bCs/>
                <w:kern w:val="2"/>
                <w:sz w:val="22"/>
                <w:szCs w:val="22"/>
              </w:rPr>
            </w:pPr>
            <w:r w:rsidRPr="00FE60C0">
              <w:rPr>
                <w:rFonts w:asciiTheme="minorHAnsi" w:hAnsiTheme="minorHAnsi" w:cstheme="minorHAnsi"/>
                <w:b/>
                <w:bCs/>
                <w:kern w:val="2"/>
                <w:sz w:val="22"/>
                <w:szCs w:val="22"/>
              </w:rPr>
              <w:t xml:space="preserve">5.4. Sutarties kainos / įkainių apskaičiavimas taikant </w:t>
            </w:r>
            <w:r w:rsidRPr="00FE60C0">
              <w:rPr>
                <w:rFonts w:asciiTheme="minorHAnsi" w:hAnsiTheme="minorHAnsi" w:cstheme="minorHAnsi"/>
                <w:b/>
                <w:bCs/>
                <w:kern w:val="2"/>
                <w:sz w:val="22"/>
                <w:szCs w:val="22"/>
                <w:u w:val="single"/>
              </w:rPr>
              <w:t>kiekio (apimties)</w:t>
            </w:r>
            <w:r w:rsidRPr="00FE60C0">
              <w:rPr>
                <w:rFonts w:asciiTheme="minorHAnsi" w:hAnsiTheme="minorHAnsi" w:cstheme="minorHAnsi"/>
                <w:b/>
                <w:bCs/>
                <w:kern w:val="2"/>
                <w:sz w:val="22"/>
                <w:szCs w:val="22"/>
              </w:rPr>
              <w:t xml:space="preserve"> keitimo taisykles</w:t>
            </w:r>
          </w:p>
        </w:tc>
        <w:tc>
          <w:tcPr>
            <w:tcW w:w="6441" w:type="dxa"/>
            <w:gridSpan w:val="2"/>
          </w:tcPr>
          <w:p w14:paraId="40B41760" w14:textId="77777777" w:rsidR="00027B83"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Netaikoma</w:t>
            </w:r>
          </w:p>
          <w:p w14:paraId="57F18D73" w14:textId="77777777" w:rsidR="00027B83" w:rsidRPr="00FE60C0" w:rsidRDefault="00027B83">
            <w:pPr>
              <w:rPr>
                <w:rFonts w:asciiTheme="minorHAnsi" w:hAnsiTheme="minorHAnsi" w:cstheme="minorHAnsi"/>
                <w:kern w:val="2"/>
                <w:sz w:val="22"/>
                <w:szCs w:val="22"/>
              </w:rPr>
            </w:pPr>
          </w:p>
          <w:p w14:paraId="0A180DA1" w14:textId="77777777" w:rsidR="003901CE" w:rsidRPr="00FE60C0" w:rsidRDefault="003901CE" w:rsidP="002561AD">
            <w:pPr>
              <w:jc w:val="both"/>
              <w:rPr>
                <w:rFonts w:asciiTheme="minorHAnsi" w:hAnsiTheme="minorHAnsi" w:cstheme="minorHAnsi"/>
                <w:sz w:val="22"/>
                <w:szCs w:val="22"/>
              </w:rPr>
            </w:pPr>
          </w:p>
        </w:tc>
      </w:tr>
      <w:tr w:rsidR="00027B83" w:rsidRPr="00FE60C0" w14:paraId="29BA8263" w14:textId="77777777" w:rsidTr="7AAD1203">
        <w:trPr>
          <w:trHeight w:val="300"/>
        </w:trPr>
        <w:tc>
          <w:tcPr>
            <w:tcW w:w="3094" w:type="dxa"/>
            <w:gridSpan w:val="2"/>
          </w:tcPr>
          <w:p w14:paraId="527EF8F5" w14:textId="0DBF0CC0"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5.5. Atsiskaitymo su Tiekėju terminas ir tvarka</w:t>
            </w:r>
          </w:p>
        </w:tc>
        <w:tc>
          <w:tcPr>
            <w:tcW w:w="6441" w:type="dxa"/>
            <w:gridSpan w:val="2"/>
          </w:tcPr>
          <w:p w14:paraId="30F25DAD" w14:textId="254372B2" w:rsidR="0005768F" w:rsidRDefault="000B0897" w:rsidP="0005768F">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 xml:space="preserve">Pirkėjas atsiskaito su Tiekėju ne vėliau kaip per </w:t>
            </w:r>
            <w:r w:rsidR="0A64FA3F" w:rsidRPr="00FE60C0">
              <w:rPr>
                <w:rFonts w:asciiTheme="minorHAnsi" w:hAnsiTheme="minorHAnsi" w:cstheme="minorHAnsi"/>
                <w:color w:val="4471C4"/>
                <w:sz w:val="22"/>
                <w:szCs w:val="22"/>
              </w:rPr>
              <w:t xml:space="preserve"> </w:t>
            </w:r>
            <w:r w:rsidR="0A64FA3F" w:rsidRPr="00FA35F7">
              <w:rPr>
                <w:rFonts w:asciiTheme="minorHAnsi" w:hAnsiTheme="minorHAnsi" w:cstheme="minorHAnsi"/>
                <w:sz w:val="22"/>
                <w:szCs w:val="22"/>
              </w:rPr>
              <w:t>30 kalendorinių dienų</w:t>
            </w:r>
            <w:r w:rsidRPr="00FA35F7">
              <w:rPr>
                <w:rFonts w:asciiTheme="minorHAnsi" w:hAnsiTheme="minorHAnsi" w:cstheme="minorHAnsi"/>
                <w:kern w:val="2"/>
                <w:sz w:val="22"/>
                <w:szCs w:val="22"/>
              </w:rPr>
              <w:t xml:space="preserve"> </w:t>
            </w:r>
            <w:r w:rsidRPr="00FE60C0">
              <w:rPr>
                <w:rFonts w:asciiTheme="minorHAnsi" w:hAnsiTheme="minorHAnsi" w:cstheme="minorHAnsi"/>
                <w:kern w:val="2"/>
                <w:sz w:val="22"/>
                <w:szCs w:val="22"/>
              </w:rPr>
              <w:t>nuo Sąskaitos gavimo dienos</w:t>
            </w:r>
            <w:r w:rsidR="008E0EA4" w:rsidRPr="00FE60C0">
              <w:rPr>
                <w:rFonts w:asciiTheme="minorHAnsi" w:hAnsiTheme="minorHAnsi" w:cstheme="minorHAnsi"/>
                <w:kern w:val="2"/>
                <w:sz w:val="22"/>
                <w:szCs w:val="22"/>
              </w:rPr>
              <w:t xml:space="preserve">. </w:t>
            </w:r>
            <w:r w:rsidR="001E1824" w:rsidRPr="001E1824">
              <w:rPr>
                <w:rFonts w:asciiTheme="minorHAnsi" w:hAnsiTheme="minorHAnsi" w:cstheme="minorHAnsi"/>
                <w:kern w:val="2"/>
                <w:sz w:val="22"/>
                <w:szCs w:val="22"/>
              </w:rPr>
              <w:t>Sąskaitos turi būti teikiamos Pirkėjui ne vėliau kaip per 5 darbo dienas nuo Paslaugų perdavimo priėmimo akto pasirašymo dienos.</w:t>
            </w:r>
          </w:p>
          <w:p w14:paraId="67830DEF" w14:textId="37F03A20" w:rsidR="003901CE" w:rsidRPr="00FE60C0" w:rsidRDefault="003901CE" w:rsidP="0005768F">
            <w:pPr>
              <w:jc w:val="both"/>
              <w:rPr>
                <w:rFonts w:asciiTheme="minorHAnsi" w:hAnsiTheme="minorHAnsi" w:cstheme="minorHAnsi"/>
                <w:color w:val="4472C4"/>
                <w:kern w:val="2"/>
                <w:sz w:val="22"/>
                <w:szCs w:val="22"/>
                <w:shd w:val="clear" w:color="auto" w:fill="FFFFFF"/>
              </w:rPr>
            </w:pPr>
          </w:p>
        </w:tc>
      </w:tr>
      <w:tr w:rsidR="00027B83" w:rsidRPr="00FE60C0" w14:paraId="1B03EA66" w14:textId="77777777" w:rsidTr="7AAD1203">
        <w:trPr>
          <w:trHeight w:val="300"/>
        </w:trPr>
        <w:tc>
          <w:tcPr>
            <w:tcW w:w="3094" w:type="dxa"/>
            <w:gridSpan w:val="2"/>
          </w:tcPr>
          <w:p w14:paraId="7328CD67"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5.6. Avansas</w:t>
            </w:r>
          </w:p>
        </w:tc>
        <w:tc>
          <w:tcPr>
            <w:tcW w:w="6441" w:type="dxa"/>
            <w:gridSpan w:val="2"/>
          </w:tcPr>
          <w:p w14:paraId="2A047122" w14:textId="476B3770" w:rsidR="00027B83" w:rsidRPr="00FE60C0" w:rsidRDefault="000B0897">
            <w:pPr>
              <w:rPr>
                <w:rFonts w:asciiTheme="minorHAnsi" w:hAnsiTheme="minorHAnsi" w:cstheme="minorHAnsi"/>
                <w:kern w:val="2"/>
                <w:sz w:val="22"/>
                <w:szCs w:val="22"/>
              </w:rPr>
            </w:pPr>
            <w:bookmarkStart w:id="1" w:name="_Hlk198204419"/>
            <w:r w:rsidRPr="00FE60C0">
              <w:rPr>
                <w:rFonts w:asciiTheme="minorHAnsi" w:hAnsiTheme="minorHAnsi" w:cstheme="minorHAnsi"/>
                <w:kern w:val="2"/>
                <w:sz w:val="22"/>
                <w:szCs w:val="22"/>
              </w:rPr>
              <w:t>Netaikoma</w:t>
            </w:r>
          </w:p>
          <w:bookmarkEnd w:id="1"/>
          <w:p w14:paraId="00215D46" w14:textId="4E458C94" w:rsidR="003901CE" w:rsidRPr="00FE60C0" w:rsidRDefault="003901CE" w:rsidP="00FA35F7">
            <w:pPr>
              <w:spacing w:line="259" w:lineRule="auto"/>
              <w:jc w:val="both"/>
              <w:rPr>
                <w:rFonts w:asciiTheme="minorHAnsi" w:hAnsiTheme="minorHAnsi" w:cstheme="minorHAnsi"/>
                <w:color w:val="000000"/>
                <w:kern w:val="2"/>
                <w:sz w:val="22"/>
                <w:szCs w:val="22"/>
                <w:shd w:val="clear" w:color="auto" w:fill="FFFFFF"/>
              </w:rPr>
            </w:pPr>
          </w:p>
        </w:tc>
      </w:tr>
      <w:tr w:rsidR="00027B83" w:rsidRPr="00FE60C0" w14:paraId="5528436C" w14:textId="77777777" w:rsidTr="7AAD1203">
        <w:trPr>
          <w:trHeight w:val="300"/>
        </w:trPr>
        <w:tc>
          <w:tcPr>
            <w:tcW w:w="3094" w:type="dxa"/>
            <w:gridSpan w:val="2"/>
          </w:tcPr>
          <w:p w14:paraId="004405BB"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5.7. Avanso užtikrinimas</w:t>
            </w:r>
          </w:p>
        </w:tc>
        <w:tc>
          <w:tcPr>
            <w:tcW w:w="6441" w:type="dxa"/>
            <w:gridSpan w:val="2"/>
          </w:tcPr>
          <w:p w14:paraId="2A296A55" w14:textId="22E85E02" w:rsidR="00027B83" w:rsidRPr="00FE60C0" w:rsidRDefault="000B0897">
            <w:pPr>
              <w:rPr>
                <w:rFonts w:asciiTheme="minorHAnsi" w:hAnsiTheme="minorHAnsi" w:cstheme="minorHAnsi"/>
                <w:kern w:val="2"/>
                <w:sz w:val="22"/>
                <w:szCs w:val="22"/>
              </w:rPr>
            </w:pPr>
            <w:bookmarkStart w:id="2" w:name="_Hlk198204487"/>
            <w:r w:rsidRPr="00FE60C0">
              <w:rPr>
                <w:rFonts w:asciiTheme="minorHAnsi" w:hAnsiTheme="minorHAnsi" w:cstheme="minorHAnsi"/>
                <w:kern w:val="2"/>
                <w:sz w:val="22"/>
                <w:szCs w:val="22"/>
              </w:rPr>
              <w:t>Netaikoma</w:t>
            </w:r>
          </w:p>
          <w:bookmarkEnd w:id="2"/>
          <w:p w14:paraId="7BA3C778" w14:textId="77777777" w:rsidR="003901CE" w:rsidRPr="00FE60C0" w:rsidRDefault="003901CE" w:rsidP="00FA35F7">
            <w:pPr>
              <w:jc w:val="both"/>
              <w:rPr>
                <w:rFonts w:asciiTheme="minorHAnsi" w:hAnsiTheme="minorHAnsi" w:cstheme="minorHAnsi"/>
                <w:kern w:val="2"/>
                <w:sz w:val="22"/>
                <w:szCs w:val="22"/>
              </w:rPr>
            </w:pPr>
          </w:p>
        </w:tc>
      </w:tr>
      <w:tr w:rsidR="00027B83" w:rsidRPr="00FE60C0" w14:paraId="5A91E1B5" w14:textId="77777777" w:rsidTr="7AAD1203">
        <w:trPr>
          <w:trHeight w:val="300"/>
        </w:trPr>
        <w:tc>
          <w:tcPr>
            <w:tcW w:w="9535" w:type="dxa"/>
            <w:gridSpan w:val="4"/>
          </w:tcPr>
          <w:p w14:paraId="04AF77C1"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6. PASLAUGŲ KOKYBĖ IR GARANTINIAI ĮSIPAREIGOJIMAI</w:t>
            </w:r>
          </w:p>
        </w:tc>
      </w:tr>
      <w:tr w:rsidR="00027B83" w:rsidRPr="00FE60C0" w14:paraId="31BC6039" w14:textId="77777777" w:rsidTr="7AAD1203">
        <w:trPr>
          <w:trHeight w:val="300"/>
        </w:trPr>
        <w:tc>
          <w:tcPr>
            <w:tcW w:w="3094" w:type="dxa"/>
            <w:gridSpan w:val="2"/>
          </w:tcPr>
          <w:p w14:paraId="298CB83E"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6.1. Garantinis terminas</w:t>
            </w:r>
          </w:p>
        </w:tc>
        <w:tc>
          <w:tcPr>
            <w:tcW w:w="6441" w:type="dxa"/>
            <w:gridSpan w:val="2"/>
          </w:tcPr>
          <w:p w14:paraId="3AEAF681" w14:textId="77777777" w:rsidR="003901CE" w:rsidRDefault="00015AC7" w:rsidP="00FA35F7">
            <w:pPr>
              <w:rPr>
                <w:rFonts w:asciiTheme="minorHAnsi" w:hAnsiTheme="minorHAnsi" w:cstheme="minorHAnsi"/>
                <w:kern w:val="2"/>
                <w:sz w:val="22"/>
                <w:szCs w:val="22"/>
              </w:rPr>
            </w:pPr>
            <w:bookmarkStart w:id="3" w:name="_Hlk198204719"/>
            <w:r w:rsidRPr="00FE60C0">
              <w:rPr>
                <w:rFonts w:asciiTheme="minorHAnsi" w:hAnsiTheme="minorHAnsi" w:cstheme="minorHAnsi"/>
                <w:kern w:val="2"/>
                <w:sz w:val="22"/>
                <w:szCs w:val="22"/>
              </w:rPr>
              <w:t>Netaikoma</w:t>
            </w:r>
            <w:bookmarkEnd w:id="3"/>
          </w:p>
          <w:p w14:paraId="424A26B9" w14:textId="1C39128F" w:rsidR="00FA35F7" w:rsidRPr="00FE60C0" w:rsidRDefault="00FA35F7" w:rsidP="00FA35F7">
            <w:pPr>
              <w:rPr>
                <w:rFonts w:asciiTheme="minorHAnsi" w:hAnsiTheme="minorHAnsi" w:cstheme="minorHAnsi"/>
                <w:sz w:val="22"/>
                <w:szCs w:val="22"/>
              </w:rPr>
            </w:pPr>
          </w:p>
        </w:tc>
      </w:tr>
      <w:tr w:rsidR="00027B83" w:rsidRPr="00FE60C0" w14:paraId="29AABF99" w14:textId="77777777" w:rsidTr="7AAD1203">
        <w:trPr>
          <w:trHeight w:val="300"/>
        </w:trPr>
        <w:tc>
          <w:tcPr>
            <w:tcW w:w="3094" w:type="dxa"/>
            <w:gridSpan w:val="2"/>
          </w:tcPr>
          <w:p w14:paraId="22C43C75"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sz w:val="22"/>
                <w:szCs w:val="22"/>
              </w:rPr>
              <w:t>6.2. Terminas Paslaugų trūkumams pašalinti</w:t>
            </w:r>
          </w:p>
        </w:tc>
        <w:tc>
          <w:tcPr>
            <w:tcW w:w="6441" w:type="dxa"/>
            <w:gridSpan w:val="2"/>
          </w:tcPr>
          <w:p w14:paraId="16F0A9B2" w14:textId="180E08B2" w:rsidR="00F41DD3" w:rsidRPr="0007671E" w:rsidRDefault="00FA35F7" w:rsidP="00FA35F7">
            <w:pPr>
              <w:jc w:val="both"/>
              <w:rPr>
                <w:rFonts w:asciiTheme="minorHAnsi" w:hAnsiTheme="minorHAnsi" w:cstheme="minorHAnsi"/>
                <w:kern w:val="2"/>
                <w:sz w:val="22"/>
                <w:szCs w:val="22"/>
              </w:rPr>
            </w:pPr>
            <w:r w:rsidRPr="00C6478C">
              <w:rPr>
                <w:rFonts w:asciiTheme="minorHAnsi" w:hAnsiTheme="minorHAnsi" w:cstheme="minorHAnsi"/>
                <w:kern w:val="2"/>
                <w:sz w:val="22"/>
                <w:szCs w:val="22"/>
              </w:rPr>
              <w:t>Paslaugos turi būti suteiktos tinkamai, kokybiškai pagal Sutartyje ir jos prieduose nustatytus reikalavimus. Nustačius, kad Paslaugos yra suteiktos nekokybiškai, neatitinka Sutarties reikalavimų, Teikėjas privalo ištaisyti Paslaugų trūkumus per 5 (penkias) darbo dienas nuo Pirkėjo</w:t>
            </w:r>
            <w:r w:rsidR="00E958E0" w:rsidRPr="00C6478C">
              <w:rPr>
                <w:rFonts w:asciiTheme="minorHAnsi" w:hAnsiTheme="minorHAnsi" w:cstheme="minorHAnsi"/>
                <w:kern w:val="2"/>
                <w:sz w:val="22"/>
                <w:szCs w:val="22"/>
              </w:rPr>
              <w:t>/Draudėjo</w:t>
            </w:r>
            <w:r w:rsidRPr="00C6478C">
              <w:rPr>
                <w:rFonts w:asciiTheme="minorHAnsi" w:hAnsiTheme="minorHAnsi" w:cstheme="minorHAnsi"/>
                <w:kern w:val="2"/>
                <w:sz w:val="22"/>
                <w:szCs w:val="22"/>
              </w:rPr>
              <w:t xml:space="preserve"> pranešimo apie nekokybiškai, netinkamai suteiktas Paslaugas gavimo dienos.</w:t>
            </w:r>
          </w:p>
        </w:tc>
      </w:tr>
      <w:tr w:rsidR="00027B83" w:rsidRPr="00FE60C0" w14:paraId="1B40790D" w14:textId="77777777" w:rsidTr="7AAD1203">
        <w:trPr>
          <w:trHeight w:val="300"/>
        </w:trPr>
        <w:tc>
          <w:tcPr>
            <w:tcW w:w="3094" w:type="dxa"/>
            <w:gridSpan w:val="2"/>
          </w:tcPr>
          <w:p w14:paraId="16851153" w14:textId="77777777" w:rsidR="00027B83" w:rsidRPr="00FE60C0" w:rsidRDefault="000B0897">
            <w:pPr>
              <w:rPr>
                <w:rFonts w:asciiTheme="minorHAnsi" w:hAnsiTheme="minorHAnsi" w:cstheme="minorHAnsi"/>
                <w:b/>
                <w:sz w:val="22"/>
                <w:szCs w:val="22"/>
              </w:rPr>
            </w:pPr>
            <w:r w:rsidRPr="00FE60C0">
              <w:rPr>
                <w:rFonts w:asciiTheme="minorHAnsi" w:hAnsiTheme="minorHAnsi" w:cstheme="minorHAnsi"/>
                <w:b/>
                <w:sz w:val="22"/>
                <w:szCs w:val="22"/>
              </w:rPr>
              <w:t xml:space="preserve">6.3. Kokybinių kriterijų įgyvendinimo </w:t>
            </w:r>
            <w:r w:rsidRPr="00FE60C0">
              <w:rPr>
                <w:rFonts w:asciiTheme="minorHAnsi" w:hAnsiTheme="minorHAnsi" w:cstheme="minorHAnsi"/>
                <w:b/>
                <w:bCs/>
                <w:sz w:val="22"/>
                <w:szCs w:val="22"/>
              </w:rPr>
              <w:t xml:space="preserve">ir </w:t>
            </w:r>
            <w:r w:rsidRPr="00FE60C0">
              <w:rPr>
                <w:rFonts w:asciiTheme="minorHAnsi" w:hAnsiTheme="minorHAnsi" w:cstheme="minorHAnsi"/>
                <w:b/>
                <w:sz w:val="22"/>
                <w:szCs w:val="22"/>
              </w:rPr>
              <w:t>tikrinimo tvarka</w:t>
            </w:r>
          </w:p>
        </w:tc>
        <w:tc>
          <w:tcPr>
            <w:tcW w:w="6441" w:type="dxa"/>
            <w:gridSpan w:val="2"/>
          </w:tcPr>
          <w:p w14:paraId="0561FD56" w14:textId="53F126F4" w:rsidR="00F41DD3" w:rsidRPr="00FE60C0" w:rsidRDefault="00015AC7" w:rsidP="00FA35F7">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 xml:space="preserve">Netaikoma </w:t>
            </w:r>
          </w:p>
        </w:tc>
      </w:tr>
      <w:tr w:rsidR="00027B83" w:rsidRPr="00FE60C0" w14:paraId="6590DC12" w14:textId="77777777" w:rsidTr="7AAD1203">
        <w:trPr>
          <w:trHeight w:val="300"/>
        </w:trPr>
        <w:tc>
          <w:tcPr>
            <w:tcW w:w="9535" w:type="dxa"/>
            <w:gridSpan w:val="4"/>
          </w:tcPr>
          <w:p w14:paraId="1370B307"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7. SUTARTIES VYKDYMUI PASITELKIAMI SUBTIEKĖJAI IR (AR) SPECIALISTAI</w:t>
            </w:r>
          </w:p>
        </w:tc>
      </w:tr>
      <w:tr w:rsidR="00027B83" w:rsidRPr="00FE60C0" w14:paraId="13147D22" w14:textId="77777777" w:rsidTr="7AAD1203">
        <w:trPr>
          <w:trHeight w:val="300"/>
        </w:trPr>
        <w:tc>
          <w:tcPr>
            <w:tcW w:w="3094" w:type="dxa"/>
            <w:gridSpan w:val="2"/>
          </w:tcPr>
          <w:p w14:paraId="01579827" w14:textId="77777777" w:rsidR="00027B83" w:rsidRPr="00FE60C0" w:rsidRDefault="000B0897">
            <w:pPr>
              <w:rPr>
                <w:rFonts w:asciiTheme="minorHAnsi" w:hAnsiTheme="minorHAnsi" w:cstheme="minorHAnsi"/>
                <w:b/>
                <w:bCs/>
                <w:kern w:val="2"/>
                <w:sz w:val="22"/>
                <w:szCs w:val="22"/>
              </w:rPr>
            </w:pPr>
            <w:r w:rsidRPr="00FE60C0">
              <w:rPr>
                <w:rFonts w:asciiTheme="minorHAnsi" w:hAnsiTheme="minorHAnsi" w:cstheme="minorHAnsi"/>
                <w:b/>
                <w:bCs/>
                <w:kern w:val="2"/>
                <w:sz w:val="22"/>
                <w:szCs w:val="22"/>
              </w:rPr>
              <w:t>7.1. Sutarties vykdymui pasitelkiami subtiekėjai ir (ar) specialistai</w:t>
            </w:r>
          </w:p>
        </w:tc>
        <w:tc>
          <w:tcPr>
            <w:tcW w:w="6441" w:type="dxa"/>
            <w:gridSpan w:val="2"/>
          </w:tcPr>
          <w:p w14:paraId="1874BC14" w14:textId="77777777" w:rsidR="00027B83" w:rsidRPr="002F79BE" w:rsidRDefault="000B0897" w:rsidP="00F41DD3">
            <w:pPr>
              <w:jc w:val="both"/>
              <w:rPr>
                <w:rFonts w:asciiTheme="minorHAnsi" w:hAnsiTheme="minorHAnsi" w:cstheme="minorHAnsi"/>
                <w:i/>
                <w:iCs/>
                <w:kern w:val="2"/>
                <w:sz w:val="22"/>
                <w:szCs w:val="22"/>
              </w:rPr>
            </w:pPr>
            <w:r w:rsidRPr="002F79BE">
              <w:rPr>
                <w:rFonts w:asciiTheme="minorHAnsi" w:hAnsiTheme="minorHAnsi" w:cstheme="minorHAnsi"/>
                <w:i/>
                <w:iCs/>
                <w:kern w:val="2"/>
                <w:sz w:val="22"/>
                <w:szCs w:val="22"/>
              </w:rPr>
              <w:t>Sutarties vykdymui subtiekėjai ir (ar) specialistai nepasitelkiami.</w:t>
            </w:r>
          </w:p>
          <w:p w14:paraId="51600FAD" w14:textId="77777777" w:rsidR="00027B83" w:rsidRPr="002F79BE" w:rsidRDefault="00027B83" w:rsidP="00F41DD3">
            <w:pPr>
              <w:jc w:val="both"/>
              <w:rPr>
                <w:rFonts w:asciiTheme="minorHAnsi" w:hAnsiTheme="minorHAnsi" w:cstheme="minorHAnsi"/>
                <w:i/>
                <w:iCs/>
                <w:kern w:val="2"/>
                <w:sz w:val="22"/>
                <w:szCs w:val="22"/>
              </w:rPr>
            </w:pPr>
          </w:p>
          <w:p w14:paraId="6D463EF7" w14:textId="77777777" w:rsidR="00027B83" w:rsidRPr="00FE60C0" w:rsidRDefault="000B0897" w:rsidP="00F41DD3">
            <w:pPr>
              <w:jc w:val="both"/>
              <w:rPr>
                <w:rFonts w:asciiTheme="minorHAnsi" w:hAnsiTheme="minorHAnsi" w:cstheme="minorHAnsi"/>
                <w:color w:val="FF0000"/>
                <w:kern w:val="2"/>
                <w:sz w:val="22"/>
                <w:szCs w:val="22"/>
              </w:rPr>
            </w:pPr>
            <w:r w:rsidRPr="00FE60C0">
              <w:rPr>
                <w:rFonts w:asciiTheme="minorHAnsi" w:hAnsiTheme="minorHAnsi" w:cstheme="minorHAnsi"/>
                <w:color w:val="FF0000"/>
                <w:kern w:val="2"/>
                <w:sz w:val="22"/>
                <w:szCs w:val="22"/>
              </w:rPr>
              <w:t>arba</w:t>
            </w:r>
          </w:p>
          <w:p w14:paraId="3AEA8D74" w14:textId="77777777" w:rsidR="00027B83" w:rsidRPr="00FE60C0" w:rsidRDefault="00027B83" w:rsidP="00F41DD3">
            <w:pPr>
              <w:jc w:val="both"/>
              <w:rPr>
                <w:rFonts w:asciiTheme="minorHAnsi" w:hAnsiTheme="minorHAnsi" w:cstheme="minorHAnsi"/>
                <w:kern w:val="2"/>
                <w:sz w:val="22"/>
                <w:szCs w:val="22"/>
              </w:rPr>
            </w:pPr>
          </w:p>
          <w:p w14:paraId="7B8EC787" w14:textId="77777777" w:rsidR="00027B83" w:rsidRPr="002F79BE" w:rsidRDefault="000B0897" w:rsidP="00F41DD3">
            <w:pPr>
              <w:jc w:val="both"/>
              <w:rPr>
                <w:rFonts w:asciiTheme="minorHAnsi" w:hAnsiTheme="minorHAnsi" w:cstheme="minorHAnsi"/>
                <w:i/>
                <w:iCs/>
                <w:kern w:val="2"/>
                <w:sz w:val="22"/>
                <w:szCs w:val="22"/>
              </w:rPr>
            </w:pPr>
            <w:r w:rsidRPr="002F79BE">
              <w:rPr>
                <w:rFonts w:asciiTheme="minorHAnsi" w:hAnsiTheme="minorHAnsi" w:cstheme="minorHAnsi"/>
                <w:i/>
                <w:iCs/>
                <w:kern w:val="2"/>
                <w:sz w:val="22"/>
                <w:szCs w:val="22"/>
              </w:rPr>
              <w:lastRenderedPageBreak/>
              <w:t>Sutarties vykdymui pasitelkiami subtiekėjai ir (ar) specialistai yra nurodyti Sutarties priede Nr. [...] „Sutarties vykdymui pasitelkiami subtiekėjai ir (ar) specialistai“</w:t>
            </w:r>
          </w:p>
          <w:p w14:paraId="53418191" w14:textId="77777777" w:rsidR="00F41DD3" w:rsidRPr="00FE60C0" w:rsidRDefault="00F41DD3" w:rsidP="00F41DD3">
            <w:pPr>
              <w:jc w:val="both"/>
              <w:rPr>
                <w:rFonts w:asciiTheme="minorHAnsi" w:hAnsiTheme="minorHAnsi" w:cstheme="minorHAnsi"/>
                <w:b/>
                <w:kern w:val="2"/>
                <w:sz w:val="22"/>
                <w:szCs w:val="22"/>
              </w:rPr>
            </w:pPr>
          </w:p>
        </w:tc>
      </w:tr>
      <w:tr w:rsidR="00027B83" w:rsidRPr="00FE60C0" w14:paraId="72CE3E91" w14:textId="77777777" w:rsidTr="7AAD1203">
        <w:trPr>
          <w:trHeight w:val="300"/>
        </w:trPr>
        <w:tc>
          <w:tcPr>
            <w:tcW w:w="9535" w:type="dxa"/>
            <w:gridSpan w:val="4"/>
          </w:tcPr>
          <w:p w14:paraId="14113295"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lastRenderedPageBreak/>
              <w:t>8. PRIEVOLIŲ PAGAL SUTARTĮ ĮVYKDYMO UŽTIKRINIMAS</w:t>
            </w:r>
          </w:p>
        </w:tc>
      </w:tr>
      <w:tr w:rsidR="00027B83" w:rsidRPr="00FE60C0" w14:paraId="0F480A19" w14:textId="77777777" w:rsidTr="7AAD1203">
        <w:trPr>
          <w:trHeight w:val="300"/>
        </w:trPr>
        <w:tc>
          <w:tcPr>
            <w:tcW w:w="3094" w:type="dxa"/>
            <w:gridSpan w:val="2"/>
          </w:tcPr>
          <w:p w14:paraId="6D43229B"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8.1. Prievolių pagal Sutartį įvykdymo užtikrinimas</w:t>
            </w:r>
          </w:p>
        </w:tc>
        <w:tc>
          <w:tcPr>
            <w:tcW w:w="6441" w:type="dxa"/>
            <w:gridSpan w:val="2"/>
          </w:tcPr>
          <w:p w14:paraId="43937DBC" w14:textId="70FA7115" w:rsidR="00027B83" w:rsidRPr="00FE60C0" w:rsidRDefault="000B0897" w:rsidP="00F41DD3">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Prievolių pagal Sutartį įvykdymas užtikrinamas:</w:t>
            </w:r>
          </w:p>
          <w:p w14:paraId="0C4B5EA8" w14:textId="3B5C0C5F" w:rsidR="00027B83" w:rsidRPr="00FE60C0" w:rsidRDefault="000B0897" w:rsidP="00F41DD3">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Netesybomis (delspinigiais, bauda)</w:t>
            </w:r>
            <w:r w:rsidR="00BD3F0D">
              <w:rPr>
                <w:rFonts w:asciiTheme="minorHAnsi" w:hAnsiTheme="minorHAnsi" w:cstheme="minorHAnsi"/>
                <w:kern w:val="2"/>
                <w:sz w:val="22"/>
                <w:szCs w:val="22"/>
              </w:rPr>
              <w:t>.</w:t>
            </w:r>
          </w:p>
          <w:p w14:paraId="6ABDD2AC" w14:textId="77777777" w:rsidR="00F41DD3" w:rsidRPr="00FE60C0" w:rsidRDefault="00F41DD3" w:rsidP="00BD3F0D">
            <w:pPr>
              <w:jc w:val="both"/>
              <w:rPr>
                <w:rFonts w:asciiTheme="minorHAnsi" w:hAnsiTheme="minorHAnsi" w:cstheme="minorHAnsi"/>
                <w:kern w:val="2"/>
                <w:sz w:val="22"/>
                <w:szCs w:val="22"/>
              </w:rPr>
            </w:pPr>
          </w:p>
        </w:tc>
      </w:tr>
      <w:tr w:rsidR="00027B83" w:rsidRPr="00FE60C0" w14:paraId="5B4D58DE" w14:textId="77777777" w:rsidTr="7AAD1203">
        <w:trPr>
          <w:trHeight w:val="300"/>
        </w:trPr>
        <w:tc>
          <w:tcPr>
            <w:tcW w:w="3094" w:type="dxa"/>
            <w:gridSpan w:val="2"/>
          </w:tcPr>
          <w:p w14:paraId="59B80CFD"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8.2 Sutarties įvykdymo užtikrinimo galiojimo terminas</w:t>
            </w:r>
          </w:p>
        </w:tc>
        <w:tc>
          <w:tcPr>
            <w:tcW w:w="6441" w:type="dxa"/>
            <w:gridSpan w:val="2"/>
          </w:tcPr>
          <w:p w14:paraId="3E5C2A23" w14:textId="77777777" w:rsidR="00545D1D" w:rsidRPr="00FE60C0" w:rsidRDefault="00545D1D" w:rsidP="00F41DD3">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Netaikoma</w:t>
            </w:r>
          </w:p>
          <w:p w14:paraId="47E29A7C" w14:textId="42114D20" w:rsidR="00F41DD3" w:rsidRPr="00FE60C0" w:rsidRDefault="00F41DD3" w:rsidP="00BD3F0D">
            <w:pPr>
              <w:jc w:val="both"/>
              <w:rPr>
                <w:rFonts w:asciiTheme="minorHAnsi" w:hAnsiTheme="minorHAnsi" w:cstheme="minorHAnsi"/>
                <w:kern w:val="2"/>
                <w:sz w:val="22"/>
                <w:szCs w:val="22"/>
              </w:rPr>
            </w:pPr>
          </w:p>
        </w:tc>
      </w:tr>
      <w:tr w:rsidR="00027B83" w:rsidRPr="00FE60C0" w14:paraId="2521E668" w14:textId="77777777" w:rsidTr="7AAD1203">
        <w:trPr>
          <w:trHeight w:val="300"/>
        </w:trPr>
        <w:tc>
          <w:tcPr>
            <w:tcW w:w="3094" w:type="dxa"/>
            <w:gridSpan w:val="2"/>
          </w:tcPr>
          <w:p w14:paraId="415723FA"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8.3. Sutarties įvykdymo užtikrinimo pateikimas</w:t>
            </w:r>
          </w:p>
        </w:tc>
        <w:tc>
          <w:tcPr>
            <w:tcW w:w="6441" w:type="dxa"/>
            <w:gridSpan w:val="2"/>
          </w:tcPr>
          <w:p w14:paraId="470BF3CE" w14:textId="77777777" w:rsidR="00027B83" w:rsidRPr="00FE60C0" w:rsidRDefault="000B0897" w:rsidP="008E0EA4">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Netaikoma</w:t>
            </w:r>
          </w:p>
          <w:p w14:paraId="3D5C9DE3" w14:textId="5E37071B" w:rsidR="00F41DD3" w:rsidRPr="00FE60C0" w:rsidRDefault="00F41DD3" w:rsidP="00BD3F0D">
            <w:pPr>
              <w:jc w:val="both"/>
              <w:rPr>
                <w:rFonts w:asciiTheme="minorHAnsi" w:hAnsiTheme="minorHAnsi" w:cstheme="minorHAnsi"/>
                <w:sz w:val="22"/>
                <w:szCs w:val="22"/>
              </w:rPr>
            </w:pPr>
          </w:p>
        </w:tc>
      </w:tr>
      <w:tr w:rsidR="00027B83" w:rsidRPr="00FE60C0" w14:paraId="731CC86D" w14:textId="77777777" w:rsidTr="7AAD1203">
        <w:trPr>
          <w:trHeight w:val="300"/>
        </w:trPr>
        <w:tc>
          <w:tcPr>
            <w:tcW w:w="9535" w:type="dxa"/>
            <w:gridSpan w:val="4"/>
          </w:tcPr>
          <w:p w14:paraId="2090EE90"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9. ŠALIŲ ATSAKOMYBĖ</w:t>
            </w:r>
          </w:p>
        </w:tc>
      </w:tr>
      <w:tr w:rsidR="00027B83" w:rsidRPr="00FE60C0" w14:paraId="0B8F0023" w14:textId="77777777" w:rsidTr="7AAD1203">
        <w:trPr>
          <w:trHeight w:val="300"/>
        </w:trPr>
        <w:tc>
          <w:tcPr>
            <w:tcW w:w="3094" w:type="dxa"/>
            <w:gridSpan w:val="2"/>
          </w:tcPr>
          <w:p w14:paraId="3241EDB1" w14:textId="7558DB38"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9.1. Pirkėjui taikomos netesybos už mokėjimų pagal Sutartį vėlavimą</w:t>
            </w:r>
          </w:p>
        </w:tc>
        <w:tc>
          <w:tcPr>
            <w:tcW w:w="6441" w:type="dxa"/>
            <w:gridSpan w:val="2"/>
          </w:tcPr>
          <w:p w14:paraId="1B4A46E8" w14:textId="6E11FF37" w:rsidR="00027B83" w:rsidRPr="00FE60C0" w:rsidRDefault="00A3155D" w:rsidP="0005768F">
            <w:pPr>
              <w:spacing w:line="259" w:lineRule="auto"/>
              <w:jc w:val="both"/>
              <w:rPr>
                <w:rFonts w:asciiTheme="minorHAnsi" w:hAnsiTheme="minorHAnsi" w:cstheme="minorHAnsi"/>
                <w:color w:val="000000"/>
                <w:kern w:val="2"/>
                <w:sz w:val="22"/>
                <w:szCs w:val="22"/>
              </w:rPr>
            </w:pPr>
            <w:r w:rsidRPr="00A3155D">
              <w:rPr>
                <w:rFonts w:asciiTheme="minorHAnsi" w:hAnsiTheme="minorHAnsi" w:cstheme="minorHAnsi"/>
                <w:color w:val="000000"/>
                <w:kern w:val="2"/>
                <w:sz w:val="22"/>
                <w:szCs w:val="22"/>
              </w:rPr>
              <w:t>Jei Pirkėjas, gavęs tinkamai pateiktą ir užpildytą Sąskaitą, uždelsia atsiskaityti už tinkamai Tiekėjo suteiktas kokybiškas Paslaugas per Sutartyje nurodytą terminą, Tiekėjas nuo kitos nei nustatytas terminas dienos skaičiuoja Pirkėjui 0,0</w:t>
            </w:r>
            <w:r w:rsidR="00F664FC">
              <w:rPr>
                <w:rFonts w:asciiTheme="minorHAnsi" w:hAnsiTheme="minorHAnsi" w:cstheme="minorHAnsi"/>
                <w:color w:val="000000"/>
                <w:kern w:val="2"/>
                <w:sz w:val="22"/>
                <w:szCs w:val="22"/>
              </w:rPr>
              <w:t>4</w:t>
            </w:r>
            <w:r w:rsidRPr="00A3155D">
              <w:rPr>
                <w:rFonts w:asciiTheme="minorHAnsi" w:hAnsiTheme="minorHAnsi" w:cstheme="minorHAnsi"/>
                <w:color w:val="000000"/>
                <w:kern w:val="2"/>
                <w:sz w:val="22"/>
                <w:szCs w:val="22"/>
              </w:rPr>
              <w:t xml:space="preserve"> procento  dydžio delspinigius nuo neapmokėtos sumos be PVM už kiekvieną vėlavimo dieną.</w:t>
            </w:r>
          </w:p>
        </w:tc>
      </w:tr>
      <w:tr w:rsidR="00027B83" w:rsidRPr="00FE60C0" w14:paraId="79D920AC" w14:textId="77777777" w:rsidTr="7AAD1203">
        <w:trPr>
          <w:trHeight w:val="300"/>
        </w:trPr>
        <w:tc>
          <w:tcPr>
            <w:tcW w:w="3094" w:type="dxa"/>
            <w:gridSpan w:val="2"/>
          </w:tcPr>
          <w:p w14:paraId="0804E7A1" w14:textId="6CDED965"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sz w:val="22"/>
                <w:szCs w:val="22"/>
              </w:rPr>
              <w:t>9.2. Tiekėjui taikomos netesybos</w:t>
            </w:r>
          </w:p>
        </w:tc>
        <w:tc>
          <w:tcPr>
            <w:tcW w:w="6441" w:type="dxa"/>
            <w:gridSpan w:val="2"/>
          </w:tcPr>
          <w:p w14:paraId="74D711F7" w14:textId="3806755B" w:rsidR="008E0EA4" w:rsidRPr="00FE60C0" w:rsidRDefault="00E30EBA" w:rsidP="008E0EA4">
            <w:pPr>
              <w:jc w:val="both"/>
              <w:rPr>
                <w:rFonts w:asciiTheme="minorHAnsi" w:hAnsiTheme="minorHAnsi" w:cstheme="minorHAnsi"/>
                <w:b/>
                <w:kern w:val="2"/>
                <w:sz w:val="22"/>
                <w:szCs w:val="22"/>
              </w:rPr>
            </w:pPr>
            <w:r w:rsidRPr="00FE60C0">
              <w:rPr>
                <w:rFonts w:asciiTheme="minorHAnsi" w:hAnsiTheme="minorHAnsi" w:cstheme="minorHAnsi"/>
                <w:color w:val="000000"/>
                <w:kern w:val="2"/>
                <w:sz w:val="22"/>
                <w:szCs w:val="22"/>
              </w:rPr>
              <w:t xml:space="preserve">Jeigu Tiekėjas vėluoja suteikti Paslaugas arba nevykdo kitų sutartinių įsipareigojimų, Pirkėjas nuo kitos nei nustatytas terminas dienos Tiekėjui skaičiuoja </w:t>
            </w:r>
            <w:r w:rsidRPr="00D641F9">
              <w:rPr>
                <w:rFonts w:asciiTheme="minorHAnsi" w:hAnsiTheme="minorHAnsi" w:cstheme="minorHAnsi"/>
                <w:kern w:val="2"/>
                <w:sz w:val="22"/>
                <w:szCs w:val="22"/>
              </w:rPr>
              <w:t>0,0</w:t>
            </w:r>
            <w:r w:rsidR="00F664FC">
              <w:rPr>
                <w:rFonts w:asciiTheme="minorHAnsi" w:hAnsiTheme="minorHAnsi" w:cstheme="minorHAnsi"/>
                <w:kern w:val="2"/>
                <w:sz w:val="22"/>
                <w:szCs w:val="22"/>
              </w:rPr>
              <w:t>4</w:t>
            </w:r>
            <w:r w:rsidRPr="00D641F9">
              <w:rPr>
                <w:rFonts w:asciiTheme="minorHAnsi" w:hAnsiTheme="minorHAnsi" w:cstheme="minorHAnsi"/>
                <w:kern w:val="2"/>
                <w:sz w:val="22"/>
                <w:szCs w:val="22"/>
              </w:rPr>
              <w:t xml:space="preserve"> procento  </w:t>
            </w:r>
            <w:r w:rsidRPr="00FE60C0">
              <w:rPr>
                <w:rFonts w:asciiTheme="minorHAnsi" w:hAnsiTheme="minorHAnsi" w:cstheme="minorHAnsi"/>
                <w:color w:val="000000"/>
                <w:kern w:val="2"/>
                <w:sz w:val="22"/>
                <w:szCs w:val="22"/>
              </w:rPr>
              <w:t xml:space="preserve">dydžio delspinigius už kiekvieną uždelstą </w:t>
            </w:r>
            <w:r w:rsidRPr="00D641F9">
              <w:rPr>
                <w:rFonts w:asciiTheme="minorHAnsi" w:hAnsiTheme="minorHAnsi" w:cstheme="minorHAnsi"/>
                <w:kern w:val="2"/>
                <w:sz w:val="22"/>
                <w:szCs w:val="22"/>
              </w:rPr>
              <w:t>dieną</w:t>
            </w:r>
            <w:r w:rsidRPr="00FE60C0">
              <w:rPr>
                <w:rFonts w:asciiTheme="minorHAnsi" w:hAnsiTheme="minorHAnsi" w:cstheme="minorHAnsi"/>
                <w:color w:val="FF0000"/>
                <w:kern w:val="2"/>
                <w:sz w:val="22"/>
                <w:szCs w:val="22"/>
              </w:rPr>
              <w:t xml:space="preserve"> </w:t>
            </w:r>
            <w:r w:rsidRPr="00FE60C0">
              <w:rPr>
                <w:rFonts w:asciiTheme="minorHAnsi" w:hAnsiTheme="minorHAnsi" w:cstheme="minorHAnsi"/>
                <w:color w:val="000000"/>
                <w:kern w:val="2"/>
                <w:sz w:val="22"/>
                <w:szCs w:val="22"/>
              </w:rPr>
              <w:t>nuo laiku nesuteiktų Paslaugų ar kitų sutartinių įsipareigojimų nevykdymo kainos be PVM.</w:t>
            </w:r>
          </w:p>
        </w:tc>
      </w:tr>
      <w:tr w:rsidR="00027B83" w:rsidRPr="00FE60C0" w14:paraId="05A6738C" w14:textId="77777777" w:rsidTr="7AAD1203">
        <w:trPr>
          <w:trHeight w:val="300"/>
        </w:trPr>
        <w:tc>
          <w:tcPr>
            <w:tcW w:w="3094" w:type="dxa"/>
            <w:gridSpan w:val="2"/>
          </w:tcPr>
          <w:p w14:paraId="19C74EB6" w14:textId="062B85C6"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9.3. Tiekėjui / Pirkėjui taikoma bauda nutraukus Sutartį dėl esminio Sutarties pažeidimo ar nepagrįstai nutraukus Sutarties vykdymą ne Sutartyje nustatyta tvarka</w:t>
            </w:r>
          </w:p>
        </w:tc>
        <w:tc>
          <w:tcPr>
            <w:tcW w:w="6441" w:type="dxa"/>
            <w:gridSpan w:val="2"/>
          </w:tcPr>
          <w:p w14:paraId="08D8C567" w14:textId="21A45D4E" w:rsidR="00B3105B" w:rsidRPr="00FE60C0" w:rsidRDefault="00B3105B" w:rsidP="00F41DD3">
            <w:pPr>
              <w:jc w:val="both"/>
              <w:rPr>
                <w:rFonts w:asciiTheme="minorHAnsi" w:hAnsiTheme="minorHAnsi" w:cstheme="minorHAnsi"/>
                <w:bCs/>
                <w:kern w:val="2"/>
                <w:sz w:val="22"/>
                <w:szCs w:val="22"/>
              </w:rPr>
            </w:pPr>
            <w:r w:rsidRPr="00FE60C0">
              <w:rPr>
                <w:rFonts w:asciiTheme="minorHAnsi" w:hAnsiTheme="minorHAnsi" w:cstheme="minorHAnsi"/>
                <w:bCs/>
                <w:kern w:val="2"/>
                <w:sz w:val="22"/>
                <w:szCs w:val="22"/>
              </w:rPr>
              <w:t xml:space="preserve">9.3.1. Nutraukus Sutartį dėl esminio Sutarties pažeidimo, mokama </w:t>
            </w:r>
            <w:r w:rsidRPr="0040518F">
              <w:rPr>
                <w:rFonts w:asciiTheme="minorHAnsi" w:hAnsiTheme="minorHAnsi" w:cstheme="minorHAnsi"/>
                <w:bCs/>
                <w:kern w:val="2"/>
                <w:sz w:val="22"/>
                <w:szCs w:val="22"/>
              </w:rPr>
              <w:t>10 (dešimties)</w:t>
            </w:r>
            <w:r w:rsidRPr="00FE60C0">
              <w:rPr>
                <w:rFonts w:asciiTheme="minorHAnsi" w:hAnsiTheme="minorHAnsi" w:cstheme="minorHAnsi"/>
                <w:bCs/>
                <w:kern w:val="2"/>
                <w:sz w:val="22"/>
                <w:szCs w:val="22"/>
              </w:rPr>
              <w:t xml:space="preserve"> procentų dydžio bauda nuo Pradinės Sutarties vertės</w:t>
            </w:r>
            <w:r w:rsidR="00F664FC">
              <w:rPr>
                <w:rFonts w:asciiTheme="minorHAnsi" w:hAnsiTheme="minorHAnsi" w:cstheme="minorHAnsi"/>
                <w:bCs/>
                <w:kern w:val="2"/>
                <w:sz w:val="22"/>
                <w:szCs w:val="22"/>
              </w:rPr>
              <w:t xml:space="preserve"> be PVM</w:t>
            </w:r>
            <w:r w:rsidRPr="00FE60C0">
              <w:rPr>
                <w:rFonts w:asciiTheme="minorHAnsi" w:hAnsiTheme="minorHAnsi" w:cstheme="minorHAnsi"/>
                <w:bCs/>
                <w:kern w:val="2"/>
                <w:sz w:val="22"/>
                <w:szCs w:val="22"/>
              </w:rPr>
              <w:t>, nurodytos Specialiųjų sąlygų 5.2 punkte.</w:t>
            </w:r>
            <w:r w:rsidR="00BD6854">
              <w:t xml:space="preserve"> </w:t>
            </w:r>
          </w:p>
          <w:p w14:paraId="17147581" w14:textId="77777777" w:rsidR="00B3105B" w:rsidRPr="00FE60C0" w:rsidRDefault="00B3105B" w:rsidP="00B3105B">
            <w:pPr>
              <w:rPr>
                <w:rFonts w:asciiTheme="minorHAnsi" w:hAnsiTheme="minorHAnsi" w:cstheme="minorHAnsi"/>
                <w:bCs/>
                <w:sz w:val="22"/>
                <w:szCs w:val="22"/>
              </w:rPr>
            </w:pPr>
          </w:p>
          <w:p w14:paraId="0F172300" w14:textId="276A6766" w:rsidR="00F41DD3" w:rsidRPr="00FE60C0" w:rsidRDefault="00B3105B" w:rsidP="00F664FC">
            <w:pPr>
              <w:jc w:val="both"/>
              <w:rPr>
                <w:rFonts w:asciiTheme="minorHAnsi" w:hAnsiTheme="minorHAnsi" w:cstheme="minorHAnsi"/>
                <w:kern w:val="2"/>
                <w:sz w:val="22"/>
                <w:szCs w:val="22"/>
              </w:rPr>
            </w:pPr>
            <w:r w:rsidRPr="00FE60C0">
              <w:rPr>
                <w:rFonts w:asciiTheme="minorHAnsi" w:hAnsiTheme="minorHAnsi" w:cstheme="minorHAnsi"/>
                <w:bCs/>
                <w:sz w:val="22"/>
                <w:szCs w:val="22"/>
              </w:rPr>
              <w:t xml:space="preserve">9.3.2. Nepagrįstai nutraukus Sutarties vykdymą ne Sutartyje nustatyta tvarka, mokama </w:t>
            </w:r>
            <w:r w:rsidRPr="0040518F">
              <w:rPr>
                <w:rFonts w:asciiTheme="minorHAnsi" w:hAnsiTheme="minorHAnsi" w:cstheme="minorHAnsi"/>
                <w:bCs/>
                <w:kern w:val="2"/>
                <w:sz w:val="22"/>
                <w:szCs w:val="22"/>
              </w:rPr>
              <w:t xml:space="preserve">10 (dešimties) </w:t>
            </w:r>
            <w:r w:rsidRPr="00FE60C0">
              <w:rPr>
                <w:rFonts w:asciiTheme="minorHAnsi" w:hAnsiTheme="minorHAnsi" w:cstheme="minorHAnsi"/>
                <w:bCs/>
                <w:kern w:val="2"/>
                <w:sz w:val="22"/>
                <w:szCs w:val="22"/>
              </w:rPr>
              <w:t>procentų dydžio bauda nuo Pradinės Sutarties vertės</w:t>
            </w:r>
            <w:r w:rsidR="00F664FC">
              <w:rPr>
                <w:rFonts w:asciiTheme="minorHAnsi" w:hAnsiTheme="minorHAnsi" w:cstheme="minorHAnsi"/>
                <w:bCs/>
                <w:kern w:val="2"/>
                <w:sz w:val="22"/>
                <w:szCs w:val="22"/>
              </w:rPr>
              <w:t xml:space="preserve"> be PVM</w:t>
            </w:r>
            <w:r w:rsidRPr="00FE60C0">
              <w:rPr>
                <w:rFonts w:asciiTheme="minorHAnsi" w:hAnsiTheme="minorHAnsi" w:cstheme="minorHAnsi"/>
                <w:bCs/>
                <w:kern w:val="2"/>
                <w:sz w:val="22"/>
                <w:szCs w:val="22"/>
              </w:rPr>
              <w:t>, nurodytos Specialiųjų sąlygų 5.2 punkte.</w:t>
            </w:r>
            <w:r w:rsidR="00BD6854">
              <w:t xml:space="preserve"> </w:t>
            </w:r>
          </w:p>
        </w:tc>
      </w:tr>
      <w:tr w:rsidR="00027B83" w:rsidRPr="00FE60C0" w14:paraId="6CDB4B1B" w14:textId="77777777" w:rsidTr="7AAD1203">
        <w:trPr>
          <w:trHeight w:val="300"/>
        </w:trPr>
        <w:tc>
          <w:tcPr>
            <w:tcW w:w="3094" w:type="dxa"/>
            <w:gridSpan w:val="2"/>
          </w:tcPr>
          <w:p w14:paraId="5DAB6C58" w14:textId="4EB7BA38"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4F259F7" w14:textId="77777777" w:rsidR="00D05FD6" w:rsidRPr="00FE60C0" w:rsidRDefault="00D05FD6" w:rsidP="00D05FD6">
            <w:pPr>
              <w:rPr>
                <w:rFonts w:asciiTheme="minorHAnsi" w:hAnsiTheme="minorHAnsi" w:cstheme="minorHAnsi"/>
                <w:bCs/>
                <w:color w:val="000000"/>
                <w:kern w:val="2"/>
                <w:sz w:val="22"/>
                <w:szCs w:val="22"/>
              </w:rPr>
            </w:pPr>
            <w:r w:rsidRPr="00C6478C">
              <w:rPr>
                <w:rFonts w:asciiTheme="minorHAnsi" w:hAnsiTheme="minorHAnsi" w:cstheme="minorHAnsi"/>
                <w:bCs/>
                <w:color w:val="000000"/>
                <w:kern w:val="2"/>
                <w:sz w:val="22"/>
                <w:szCs w:val="22"/>
              </w:rPr>
              <w:t>Netaikoma</w:t>
            </w:r>
          </w:p>
          <w:p w14:paraId="507216C5" w14:textId="77777777" w:rsidR="00D05FD6" w:rsidRPr="00FE60C0" w:rsidRDefault="00D05FD6" w:rsidP="00D05FD6">
            <w:pPr>
              <w:rPr>
                <w:rFonts w:asciiTheme="minorHAnsi" w:hAnsiTheme="minorHAnsi" w:cstheme="minorHAnsi"/>
                <w:bCs/>
                <w:kern w:val="2"/>
                <w:sz w:val="22"/>
                <w:szCs w:val="22"/>
              </w:rPr>
            </w:pPr>
          </w:p>
          <w:p w14:paraId="25C760DA" w14:textId="1826D0FA" w:rsidR="00027B83" w:rsidRPr="00FE60C0" w:rsidRDefault="00027B83" w:rsidP="00F41DD3">
            <w:pPr>
              <w:jc w:val="both"/>
              <w:rPr>
                <w:rFonts w:asciiTheme="minorHAnsi" w:hAnsiTheme="minorHAnsi" w:cstheme="minorHAnsi"/>
                <w:kern w:val="2"/>
                <w:sz w:val="22"/>
                <w:szCs w:val="22"/>
              </w:rPr>
            </w:pPr>
          </w:p>
        </w:tc>
      </w:tr>
      <w:tr w:rsidR="00027B83" w:rsidRPr="00FE60C0" w14:paraId="60F0F668" w14:textId="77777777" w:rsidTr="7AAD1203">
        <w:trPr>
          <w:trHeight w:val="300"/>
        </w:trPr>
        <w:tc>
          <w:tcPr>
            <w:tcW w:w="3094" w:type="dxa"/>
            <w:gridSpan w:val="2"/>
          </w:tcPr>
          <w:p w14:paraId="33DD48B0" w14:textId="54EB0635"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9.5. Tiekėjui taikomos baudos dėl aplinkosauginių ir (arba) socialinių kriterijų nesilaikymo</w:t>
            </w:r>
          </w:p>
        </w:tc>
        <w:tc>
          <w:tcPr>
            <w:tcW w:w="6441" w:type="dxa"/>
            <w:gridSpan w:val="2"/>
          </w:tcPr>
          <w:p w14:paraId="4B3A67C5" w14:textId="77777777" w:rsidR="00027B83" w:rsidRPr="00FE60C0" w:rsidRDefault="000B0897" w:rsidP="1A3D33EE">
            <w:pPr>
              <w:rPr>
                <w:rFonts w:asciiTheme="minorHAnsi" w:hAnsiTheme="minorHAnsi" w:cstheme="minorHAnsi"/>
                <w:color w:val="000000"/>
                <w:kern w:val="2"/>
                <w:sz w:val="22"/>
                <w:szCs w:val="22"/>
              </w:rPr>
            </w:pPr>
            <w:r w:rsidRPr="00FE60C0">
              <w:rPr>
                <w:rFonts w:asciiTheme="minorHAnsi" w:hAnsiTheme="minorHAnsi" w:cstheme="minorHAnsi"/>
                <w:color w:val="000000"/>
                <w:kern w:val="2"/>
                <w:sz w:val="22"/>
                <w:szCs w:val="22"/>
              </w:rPr>
              <w:t>Netaikoma</w:t>
            </w:r>
          </w:p>
          <w:p w14:paraId="1AABD69F" w14:textId="77777777" w:rsidR="00027B83" w:rsidRPr="00FE60C0" w:rsidRDefault="00027B83">
            <w:pPr>
              <w:rPr>
                <w:rFonts w:asciiTheme="minorHAnsi" w:hAnsiTheme="minorHAnsi" w:cstheme="minorHAnsi"/>
                <w:kern w:val="2"/>
                <w:sz w:val="22"/>
                <w:szCs w:val="22"/>
              </w:rPr>
            </w:pPr>
          </w:p>
          <w:p w14:paraId="73781600" w14:textId="4EB09DA9" w:rsidR="00027B83" w:rsidRPr="00FE60C0" w:rsidRDefault="00027B83" w:rsidP="0040518F">
            <w:pPr>
              <w:jc w:val="both"/>
              <w:rPr>
                <w:rFonts w:asciiTheme="minorHAnsi" w:hAnsiTheme="minorHAnsi" w:cstheme="minorHAnsi"/>
                <w:color w:val="4472C4"/>
                <w:kern w:val="2"/>
                <w:sz w:val="22"/>
                <w:szCs w:val="22"/>
              </w:rPr>
            </w:pPr>
          </w:p>
        </w:tc>
      </w:tr>
      <w:tr w:rsidR="00027B83" w:rsidRPr="00FE60C0" w14:paraId="4D7CD513" w14:textId="77777777" w:rsidTr="7AAD1203">
        <w:trPr>
          <w:trHeight w:val="300"/>
        </w:trPr>
        <w:tc>
          <w:tcPr>
            <w:tcW w:w="3094" w:type="dxa"/>
            <w:gridSpan w:val="2"/>
          </w:tcPr>
          <w:p w14:paraId="1729F017" w14:textId="319360F2"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9.6. Tiekėjui / Pirkėjui taikoma bauda dėl konfidencialumo reikalavimų nesilaikymo</w:t>
            </w:r>
          </w:p>
        </w:tc>
        <w:tc>
          <w:tcPr>
            <w:tcW w:w="6441" w:type="dxa"/>
            <w:gridSpan w:val="2"/>
          </w:tcPr>
          <w:p w14:paraId="16DD93D3" w14:textId="2D20F194" w:rsidR="0078479B" w:rsidRPr="00FE60C0" w:rsidRDefault="00F664FC" w:rsidP="00D01CD7">
            <w:pPr>
              <w:rPr>
                <w:rFonts w:asciiTheme="minorHAnsi" w:hAnsiTheme="minorHAnsi" w:cstheme="minorHAnsi"/>
                <w:color w:val="4472C4"/>
                <w:kern w:val="2"/>
                <w:sz w:val="22"/>
                <w:szCs w:val="22"/>
              </w:rPr>
            </w:pPr>
            <w:r>
              <w:rPr>
                <w:rFonts w:asciiTheme="minorHAnsi" w:hAnsiTheme="minorHAnsi" w:cstheme="minorHAnsi"/>
                <w:color w:val="000000"/>
                <w:sz w:val="22"/>
                <w:szCs w:val="22"/>
              </w:rPr>
              <w:t>10</w:t>
            </w:r>
            <w:r w:rsidR="0078479B" w:rsidRPr="00FE60C0">
              <w:rPr>
                <w:rFonts w:asciiTheme="minorHAnsi" w:hAnsiTheme="minorHAnsi" w:cstheme="minorHAnsi"/>
                <w:color w:val="000000"/>
                <w:sz w:val="22"/>
                <w:szCs w:val="22"/>
              </w:rPr>
              <w:t> 000, 00 EUR (</w:t>
            </w:r>
            <w:r>
              <w:rPr>
                <w:rFonts w:asciiTheme="minorHAnsi" w:hAnsiTheme="minorHAnsi" w:cstheme="minorHAnsi"/>
                <w:color w:val="000000"/>
                <w:sz w:val="22"/>
                <w:szCs w:val="22"/>
              </w:rPr>
              <w:t>dešimt</w:t>
            </w:r>
            <w:r w:rsidR="0078479B" w:rsidRPr="00FE60C0">
              <w:rPr>
                <w:rFonts w:asciiTheme="minorHAnsi" w:hAnsiTheme="minorHAnsi" w:cstheme="minorHAnsi"/>
                <w:color w:val="000000"/>
                <w:sz w:val="22"/>
                <w:szCs w:val="22"/>
              </w:rPr>
              <w:t xml:space="preserve"> tūkstanči</w:t>
            </w:r>
            <w:r>
              <w:rPr>
                <w:rFonts w:asciiTheme="minorHAnsi" w:hAnsiTheme="minorHAnsi" w:cstheme="minorHAnsi"/>
                <w:color w:val="000000"/>
                <w:sz w:val="22"/>
                <w:szCs w:val="22"/>
              </w:rPr>
              <w:t>ų</w:t>
            </w:r>
            <w:r w:rsidR="0078479B" w:rsidRPr="00FE60C0">
              <w:rPr>
                <w:rFonts w:asciiTheme="minorHAnsi" w:hAnsiTheme="minorHAnsi" w:cstheme="minorHAnsi"/>
                <w:color w:val="000000"/>
                <w:sz w:val="22"/>
                <w:szCs w:val="22"/>
              </w:rPr>
              <w:t xml:space="preserve">) </w:t>
            </w:r>
            <w:r w:rsidR="00167445" w:rsidRPr="00FE60C0">
              <w:rPr>
                <w:rFonts w:asciiTheme="minorHAnsi" w:hAnsiTheme="minorHAnsi" w:cstheme="minorHAnsi"/>
                <w:color w:val="000000"/>
                <w:sz w:val="22"/>
                <w:szCs w:val="22"/>
              </w:rPr>
              <w:t xml:space="preserve">eurų </w:t>
            </w:r>
            <w:r w:rsidR="0078479B" w:rsidRPr="00FE60C0">
              <w:rPr>
                <w:rFonts w:asciiTheme="minorHAnsi" w:hAnsiTheme="minorHAnsi" w:cstheme="minorHAnsi"/>
                <w:color w:val="000000"/>
                <w:sz w:val="22"/>
                <w:szCs w:val="22"/>
              </w:rPr>
              <w:t>dydžio</w:t>
            </w:r>
            <w:r w:rsidR="00A30889" w:rsidRPr="00FE60C0">
              <w:rPr>
                <w:rFonts w:asciiTheme="minorHAnsi" w:hAnsiTheme="minorHAnsi" w:cstheme="minorHAnsi"/>
                <w:color w:val="000000"/>
                <w:sz w:val="22"/>
                <w:szCs w:val="22"/>
              </w:rPr>
              <w:t xml:space="preserve"> baud</w:t>
            </w:r>
            <w:r w:rsidR="00EA6AAF" w:rsidRPr="00FE60C0">
              <w:rPr>
                <w:rFonts w:asciiTheme="minorHAnsi" w:hAnsiTheme="minorHAnsi" w:cstheme="minorHAnsi"/>
                <w:color w:val="000000"/>
                <w:sz w:val="22"/>
                <w:szCs w:val="22"/>
              </w:rPr>
              <w:t>a.</w:t>
            </w:r>
          </w:p>
        </w:tc>
      </w:tr>
      <w:tr w:rsidR="00027B83" w:rsidRPr="00FE60C0" w14:paraId="4082DCC5" w14:textId="77777777" w:rsidTr="7AAD1203">
        <w:trPr>
          <w:trHeight w:val="300"/>
        </w:trPr>
        <w:tc>
          <w:tcPr>
            <w:tcW w:w="3094" w:type="dxa"/>
            <w:gridSpan w:val="2"/>
          </w:tcPr>
          <w:p w14:paraId="4907286C" w14:textId="7DFAE207" w:rsidR="00027B83" w:rsidRPr="00FE60C0" w:rsidRDefault="000B0897" w:rsidP="53E027D0">
            <w:pPr>
              <w:rPr>
                <w:rFonts w:asciiTheme="minorHAnsi" w:hAnsiTheme="minorHAnsi" w:cstheme="minorHAnsi"/>
                <w:b/>
                <w:bCs/>
                <w:kern w:val="2"/>
                <w:sz w:val="22"/>
                <w:szCs w:val="22"/>
              </w:rPr>
            </w:pPr>
            <w:r w:rsidRPr="00FE60C0">
              <w:rPr>
                <w:rFonts w:asciiTheme="minorHAnsi" w:hAnsiTheme="minorHAnsi" w:cstheme="minorHAnsi"/>
                <w:b/>
                <w:bCs/>
                <w:kern w:val="2"/>
                <w:sz w:val="22"/>
                <w:szCs w:val="22"/>
              </w:rPr>
              <w:t xml:space="preserve">9.7. Tiekėjui taikomos netesybos dėl pirkimo dokumentuose nustatytų kokybinių kriterijų </w:t>
            </w:r>
            <w:proofErr w:type="spellStart"/>
            <w:r w:rsidRPr="00FE60C0">
              <w:rPr>
                <w:rFonts w:asciiTheme="minorHAnsi" w:hAnsiTheme="minorHAnsi" w:cstheme="minorHAnsi"/>
                <w:b/>
                <w:bCs/>
                <w:kern w:val="2"/>
                <w:sz w:val="22"/>
                <w:szCs w:val="22"/>
              </w:rPr>
              <w:t>nepasiekimo</w:t>
            </w:r>
            <w:proofErr w:type="spellEnd"/>
            <w:r w:rsidRPr="00FE60C0">
              <w:rPr>
                <w:rFonts w:asciiTheme="minorHAnsi" w:hAnsiTheme="minorHAnsi" w:cstheme="minorHAnsi"/>
                <w:b/>
                <w:bCs/>
                <w:kern w:val="2"/>
                <w:sz w:val="22"/>
                <w:szCs w:val="22"/>
              </w:rPr>
              <w:t xml:space="preserve"> Sutarties vykdymo metu</w:t>
            </w:r>
          </w:p>
        </w:tc>
        <w:tc>
          <w:tcPr>
            <w:tcW w:w="6441" w:type="dxa"/>
            <w:gridSpan w:val="2"/>
          </w:tcPr>
          <w:p w14:paraId="69A3806E" w14:textId="242BBAF9" w:rsidR="00F41DD3" w:rsidRPr="00FE60C0" w:rsidRDefault="00D05FD6" w:rsidP="0040518F">
            <w:pPr>
              <w:jc w:val="both"/>
              <w:rPr>
                <w:rFonts w:asciiTheme="minorHAnsi" w:hAnsiTheme="minorHAnsi" w:cstheme="minorHAnsi"/>
                <w:color w:val="4472C4"/>
                <w:kern w:val="2"/>
                <w:sz w:val="22"/>
                <w:szCs w:val="22"/>
              </w:rPr>
            </w:pPr>
            <w:r w:rsidRPr="00C6478C">
              <w:rPr>
                <w:rFonts w:asciiTheme="minorHAnsi" w:hAnsiTheme="minorHAnsi" w:cstheme="minorHAnsi"/>
                <w:bCs/>
                <w:sz w:val="22"/>
                <w:szCs w:val="22"/>
              </w:rPr>
              <w:t>Netaikoma</w:t>
            </w:r>
            <w:r w:rsidRPr="00FE60C0">
              <w:rPr>
                <w:rFonts w:asciiTheme="minorHAnsi" w:hAnsiTheme="minorHAnsi" w:cstheme="minorHAnsi"/>
                <w:bCs/>
                <w:sz w:val="22"/>
                <w:szCs w:val="22"/>
              </w:rPr>
              <w:t xml:space="preserve"> </w:t>
            </w:r>
          </w:p>
        </w:tc>
      </w:tr>
      <w:tr w:rsidR="00027B83" w:rsidRPr="00FE60C0" w14:paraId="12197AD0" w14:textId="77777777" w:rsidTr="7AAD1203">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775C3F1D" w14:textId="1CBE16A3"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lastRenderedPageBreak/>
              <w:t xml:space="preserve">9.8. Tiekėjui taikomos netesybos dėl Sutarties įvykdymo užtikrinimo </w:t>
            </w:r>
            <w:r w:rsidRPr="00FE60C0">
              <w:rPr>
                <w:rFonts w:asciiTheme="minorHAnsi" w:hAnsiTheme="minorHAnsi" w:cstheme="minorHAnsi"/>
                <w:b/>
                <w:bCs/>
                <w:sz w:val="22"/>
                <w:szCs w:val="22"/>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96BA252" w14:textId="77777777" w:rsidR="00D05FD6" w:rsidRPr="00FE60C0" w:rsidRDefault="00D05FD6" w:rsidP="00D05FD6">
            <w:pPr>
              <w:rPr>
                <w:rFonts w:asciiTheme="minorHAnsi" w:hAnsiTheme="minorHAnsi" w:cstheme="minorHAnsi"/>
                <w:bCs/>
                <w:kern w:val="2"/>
                <w:sz w:val="22"/>
                <w:szCs w:val="22"/>
              </w:rPr>
            </w:pPr>
            <w:r w:rsidRPr="00FE60C0">
              <w:rPr>
                <w:rFonts w:asciiTheme="minorHAnsi" w:hAnsiTheme="minorHAnsi" w:cstheme="minorHAnsi"/>
                <w:bCs/>
                <w:kern w:val="2"/>
                <w:sz w:val="22"/>
                <w:szCs w:val="22"/>
              </w:rPr>
              <w:t>Netaikoma</w:t>
            </w:r>
          </w:p>
          <w:p w14:paraId="113F0DE4" w14:textId="77777777" w:rsidR="00D05FD6" w:rsidRPr="00FE60C0" w:rsidRDefault="00D05FD6" w:rsidP="00D05FD6">
            <w:pPr>
              <w:rPr>
                <w:rFonts w:asciiTheme="minorHAnsi" w:hAnsiTheme="minorHAnsi" w:cstheme="minorHAnsi"/>
                <w:bCs/>
                <w:kern w:val="2"/>
                <w:sz w:val="22"/>
                <w:szCs w:val="22"/>
              </w:rPr>
            </w:pPr>
          </w:p>
          <w:p w14:paraId="72F3E808" w14:textId="45F0F3BF" w:rsidR="00F41DD3" w:rsidRPr="00FE60C0" w:rsidRDefault="00F41DD3" w:rsidP="0040518F">
            <w:pPr>
              <w:jc w:val="both"/>
              <w:rPr>
                <w:rFonts w:asciiTheme="minorHAnsi" w:hAnsiTheme="minorHAnsi" w:cstheme="minorHAnsi"/>
                <w:color w:val="4472C4"/>
                <w:kern w:val="2"/>
                <w:sz w:val="22"/>
                <w:szCs w:val="22"/>
              </w:rPr>
            </w:pPr>
          </w:p>
        </w:tc>
      </w:tr>
      <w:tr w:rsidR="00027B83" w:rsidRPr="00FE60C0" w14:paraId="4C8EB0AC" w14:textId="77777777" w:rsidTr="7AAD1203">
        <w:trPr>
          <w:trHeight w:val="300"/>
        </w:trPr>
        <w:tc>
          <w:tcPr>
            <w:tcW w:w="3094" w:type="dxa"/>
            <w:gridSpan w:val="2"/>
          </w:tcPr>
          <w:p w14:paraId="7689336F" w14:textId="127ED9BD" w:rsidR="00027B83" w:rsidRPr="00FE60C0" w:rsidRDefault="000B0897">
            <w:pPr>
              <w:rPr>
                <w:rFonts w:asciiTheme="minorHAnsi" w:hAnsiTheme="minorHAnsi" w:cstheme="minorHAnsi"/>
                <w:b/>
                <w:bCs/>
                <w:kern w:val="2"/>
                <w:sz w:val="22"/>
                <w:szCs w:val="22"/>
              </w:rPr>
            </w:pPr>
            <w:r w:rsidRPr="00FE60C0">
              <w:rPr>
                <w:rFonts w:asciiTheme="minorHAnsi" w:hAnsiTheme="minorHAnsi" w:cstheme="minorHAnsi"/>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67A93C08" w14:textId="77777777" w:rsidR="00D05FD6" w:rsidRPr="00FE60C0" w:rsidRDefault="00D05FD6" w:rsidP="00D05FD6">
            <w:pPr>
              <w:rPr>
                <w:rFonts w:asciiTheme="minorHAnsi" w:hAnsiTheme="minorHAnsi" w:cstheme="minorHAnsi"/>
                <w:bCs/>
                <w:kern w:val="2"/>
                <w:sz w:val="22"/>
                <w:szCs w:val="22"/>
              </w:rPr>
            </w:pPr>
            <w:r w:rsidRPr="00FE60C0">
              <w:rPr>
                <w:rFonts w:asciiTheme="minorHAnsi" w:hAnsiTheme="minorHAnsi" w:cstheme="minorHAnsi"/>
                <w:bCs/>
                <w:kern w:val="2"/>
                <w:sz w:val="22"/>
                <w:szCs w:val="22"/>
              </w:rPr>
              <w:t>Netaikoma</w:t>
            </w:r>
          </w:p>
          <w:p w14:paraId="6270F524" w14:textId="77777777" w:rsidR="00D05FD6" w:rsidRPr="00FE60C0" w:rsidRDefault="00D05FD6" w:rsidP="00D05FD6">
            <w:pPr>
              <w:rPr>
                <w:rFonts w:asciiTheme="minorHAnsi" w:hAnsiTheme="minorHAnsi" w:cstheme="minorHAnsi"/>
                <w:bCs/>
                <w:kern w:val="2"/>
                <w:sz w:val="22"/>
                <w:szCs w:val="22"/>
              </w:rPr>
            </w:pPr>
          </w:p>
          <w:p w14:paraId="5FF81D73" w14:textId="3CB0A61E" w:rsidR="00027B83" w:rsidRPr="00FE60C0" w:rsidRDefault="00027B83">
            <w:pPr>
              <w:rPr>
                <w:rFonts w:asciiTheme="minorHAnsi" w:hAnsiTheme="minorHAnsi" w:cstheme="minorHAnsi"/>
                <w:color w:val="4472C4"/>
                <w:kern w:val="2"/>
                <w:sz w:val="22"/>
                <w:szCs w:val="22"/>
              </w:rPr>
            </w:pPr>
          </w:p>
        </w:tc>
      </w:tr>
      <w:tr w:rsidR="00027B83" w:rsidRPr="00FE60C0" w14:paraId="7FF3458D" w14:textId="77777777" w:rsidTr="7AAD1203">
        <w:trPr>
          <w:trHeight w:val="300"/>
        </w:trPr>
        <w:tc>
          <w:tcPr>
            <w:tcW w:w="3094" w:type="dxa"/>
            <w:gridSpan w:val="2"/>
          </w:tcPr>
          <w:p w14:paraId="191CA5E8" w14:textId="1E2D157A" w:rsidR="00027B83" w:rsidRPr="00FE60C0" w:rsidRDefault="000B0897">
            <w:pPr>
              <w:rPr>
                <w:rFonts w:asciiTheme="minorHAnsi" w:hAnsiTheme="minorHAnsi" w:cstheme="minorHAnsi"/>
                <w:b/>
                <w:kern w:val="2"/>
                <w:sz w:val="22"/>
                <w:szCs w:val="22"/>
                <w:lang w:val="en-US"/>
              </w:rPr>
            </w:pPr>
            <w:r w:rsidRPr="00FE60C0">
              <w:rPr>
                <w:rFonts w:asciiTheme="minorHAnsi" w:hAnsiTheme="minorHAnsi" w:cstheme="minorHAnsi"/>
                <w:b/>
                <w:kern w:val="2"/>
                <w:sz w:val="22"/>
                <w:szCs w:val="22"/>
                <w:lang w:val="en-US"/>
              </w:rPr>
              <w:t>9.</w:t>
            </w:r>
            <w:r w:rsidR="00AD08B0" w:rsidRPr="00FE60C0">
              <w:rPr>
                <w:rFonts w:asciiTheme="minorHAnsi" w:hAnsiTheme="minorHAnsi" w:cstheme="minorHAnsi"/>
                <w:b/>
                <w:kern w:val="2"/>
                <w:sz w:val="22"/>
                <w:szCs w:val="22"/>
                <w:lang w:val="en-US"/>
              </w:rPr>
              <w:t>10</w:t>
            </w:r>
            <w:r w:rsidRPr="00FE60C0">
              <w:rPr>
                <w:rFonts w:asciiTheme="minorHAnsi" w:hAnsiTheme="minorHAnsi" w:cstheme="minorHAnsi"/>
                <w:b/>
                <w:kern w:val="2"/>
                <w:sz w:val="22"/>
                <w:szCs w:val="22"/>
                <w:lang w:val="en-US"/>
              </w:rPr>
              <w:t xml:space="preserve">. </w:t>
            </w:r>
            <w:r w:rsidRPr="00FE60C0">
              <w:rPr>
                <w:rFonts w:asciiTheme="minorHAnsi" w:hAnsiTheme="minorHAnsi" w:cstheme="minorHAnsi"/>
                <w:b/>
                <w:kern w:val="2"/>
                <w:sz w:val="22"/>
                <w:szCs w:val="22"/>
              </w:rPr>
              <w:t>Kitos netesybos</w:t>
            </w:r>
          </w:p>
        </w:tc>
        <w:tc>
          <w:tcPr>
            <w:tcW w:w="6441" w:type="dxa"/>
            <w:gridSpan w:val="2"/>
          </w:tcPr>
          <w:p w14:paraId="7B156C93" w14:textId="0EA9864D" w:rsidR="00027B83" w:rsidRPr="00FE60C0" w:rsidRDefault="0040518F" w:rsidP="00F41DD3">
            <w:pPr>
              <w:jc w:val="both"/>
              <w:rPr>
                <w:rFonts w:asciiTheme="minorHAnsi" w:hAnsiTheme="minorHAnsi" w:cstheme="minorHAnsi"/>
                <w:color w:val="4472C4"/>
                <w:kern w:val="2"/>
                <w:sz w:val="22"/>
                <w:szCs w:val="22"/>
              </w:rPr>
            </w:pPr>
            <w:r w:rsidRPr="0040518F">
              <w:rPr>
                <w:rFonts w:asciiTheme="minorHAnsi" w:hAnsiTheme="minorHAnsi" w:cstheme="minorHAnsi"/>
                <w:bCs/>
                <w:kern w:val="2"/>
                <w:sz w:val="22"/>
                <w:szCs w:val="22"/>
              </w:rPr>
              <w:t>Netaikoma</w:t>
            </w:r>
          </w:p>
        </w:tc>
      </w:tr>
      <w:tr w:rsidR="00027B83" w:rsidRPr="00FE60C0" w14:paraId="0F8CB1AE" w14:textId="77777777" w:rsidTr="7AAD1203">
        <w:trPr>
          <w:trHeight w:val="300"/>
        </w:trPr>
        <w:tc>
          <w:tcPr>
            <w:tcW w:w="9535" w:type="dxa"/>
            <w:gridSpan w:val="4"/>
          </w:tcPr>
          <w:p w14:paraId="32C01FB2" w14:textId="77777777" w:rsidR="00027B83" w:rsidRPr="00FE60C0" w:rsidRDefault="000B0897">
            <w:pPr>
              <w:jc w:val="center"/>
              <w:rPr>
                <w:rFonts w:asciiTheme="minorHAnsi" w:hAnsiTheme="minorHAnsi" w:cstheme="minorHAnsi"/>
                <w:color w:val="4472C4"/>
                <w:kern w:val="2"/>
                <w:sz w:val="22"/>
                <w:szCs w:val="22"/>
              </w:rPr>
            </w:pPr>
            <w:r w:rsidRPr="00FE60C0">
              <w:rPr>
                <w:rFonts w:asciiTheme="minorHAnsi" w:hAnsiTheme="minorHAnsi" w:cstheme="minorHAnsi"/>
                <w:b/>
                <w:kern w:val="2"/>
                <w:sz w:val="22"/>
                <w:szCs w:val="22"/>
              </w:rPr>
              <w:t>10. ESMINĖS SUTARTIES SĄLYGOS</w:t>
            </w:r>
          </w:p>
        </w:tc>
      </w:tr>
      <w:tr w:rsidR="00027B83" w:rsidRPr="00FE60C0" w14:paraId="3EB2B684" w14:textId="77777777" w:rsidTr="7AAD1203">
        <w:trPr>
          <w:trHeight w:val="300"/>
        </w:trPr>
        <w:tc>
          <w:tcPr>
            <w:tcW w:w="3094" w:type="dxa"/>
            <w:gridSpan w:val="2"/>
          </w:tcPr>
          <w:p w14:paraId="238914AA" w14:textId="77777777" w:rsidR="00027B83" w:rsidRPr="00FE60C0" w:rsidRDefault="000B0897">
            <w:pPr>
              <w:rPr>
                <w:rFonts w:asciiTheme="minorHAnsi" w:hAnsiTheme="minorHAnsi" w:cstheme="minorHAnsi"/>
                <w:b/>
                <w:kern w:val="2"/>
                <w:sz w:val="22"/>
                <w:szCs w:val="22"/>
                <w:lang w:val="en-US"/>
              </w:rPr>
            </w:pPr>
            <w:r w:rsidRPr="00FE60C0">
              <w:rPr>
                <w:rFonts w:asciiTheme="minorHAnsi" w:hAnsiTheme="minorHAnsi" w:cstheme="minorHAnsi"/>
                <w:b/>
                <w:kern w:val="2"/>
                <w:sz w:val="22"/>
                <w:szCs w:val="22"/>
                <w:lang w:val="en-US"/>
              </w:rPr>
              <w:t xml:space="preserve">10.1. </w:t>
            </w:r>
            <w:r w:rsidRPr="00FE60C0">
              <w:rPr>
                <w:rFonts w:asciiTheme="minorHAnsi" w:hAnsiTheme="minorHAnsi" w:cstheme="minorHAnsi"/>
                <w:b/>
                <w:kern w:val="2"/>
                <w:sz w:val="22"/>
                <w:szCs w:val="22"/>
              </w:rPr>
              <w:t>Esminės Sutarties sąlygos</w:t>
            </w:r>
          </w:p>
        </w:tc>
        <w:tc>
          <w:tcPr>
            <w:tcW w:w="6441" w:type="dxa"/>
            <w:gridSpan w:val="2"/>
          </w:tcPr>
          <w:p w14:paraId="2C89D4BA" w14:textId="0E68DA47" w:rsidR="00F41DD3" w:rsidRPr="00FE60C0" w:rsidRDefault="0040518F" w:rsidP="00F41DD3">
            <w:pPr>
              <w:jc w:val="both"/>
              <w:rPr>
                <w:rFonts w:asciiTheme="minorHAnsi" w:hAnsiTheme="minorHAnsi" w:cstheme="minorHAnsi"/>
                <w:color w:val="4472C4"/>
                <w:kern w:val="2"/>
                <w:sz w:val="22"/>
                <w:szCs w:val="22"/>
              </w:rPr>
            </w:pPr>
            <w:r w:rsidRPr="00965A3E">
              <w:rPr>
                <w:rFonts w:asciiTheme="minorHAnsi" w:hAnsiTheme="minorHAnsi" w:cstheme="minorHAnsi"/>
                <w:kern w:val="2"/>
                <w:sz w:val="22"/>
                <w:szCs w:val="22"/>
              </w:rPr>
              <w:t>Šalys susitaria, kad Sutarties 3.1 p., 4.1 p. ir 6.2 p. yra esminės Sutarties sąlygos.</w:t>
            </w:r>
            <w:r w:rsidR="00507277">
              <w:rPr>
                <w:rFonts w:asciiTheme="minorHAnsi" w:hAnsiTheme="minorHAnsi" w:cstheme="minorHAnsi"/>
                <w:kern w:val="2"/>
                <w:sz w:val="22"/>
                <w:szCs w:val="22"/>
              </w:rPr>
              <w:t xml:space="preserve"> </w:t>
            </w:r>
          </w:p>
        </w:tc>
      </w:tr>
      <w:tr w:rsidR="00AD08B0" w:rsidRPr="00FE60C0" w14:paraId="0A5ADCA5" w14:textId="77777777" w:rsidTr="7AAD1203">
        <w:trPr>
          <w:trHeight w:val="300"/>
        </w:trPr>
        <w:tc>
          <w:tcPr>
            <w:tcW w:w="3094" w:type="dxa"/>
            <w:gridSpan w:val="2"/>
          </w:tcPr>
          <w:p w14:paraId="09EBE877" w14:textId="1B83A80A" w:rsidR="00AD08B0" w:rsidRPr="00FE60C0" w:rsidRDefault="00AD08B0">
            <w:pPr>
              <w:rPr>
                <w:rFonts w:asciiTheme="minorHAnsi" w:hAnsiTheme="minorHAnsi" w:cstheme="minorHAnsi"/>
                <w:b/>
                <w:kern w:val="2"/>
                <w:sz w:val="22"/>
                <w:szCs w:val="22"/>
                <w:lang w:val="en-US"/>
              </w:rPr>
            </w:pPr>
            <w:r w:rsidRPr="00FE60C0">
              <w:rPr>
                <w:rFonts w:asciiTheme="minorHAnsi" w:hAnsiTheme="minorHAnsi" w:cstheme="minorHAnsi"/>
                <w:b/>
                <w:bCs/>
                <w:sz w:val="22"/>
                <w:szCs w:val="22"/>
              </w:rPr>
              <w:t>10.2. Dideli arba nuolatiniai esminės Sutarties sąlygos vykdymo trūkumai</w:t>
            </w:r>
          </w:p>
        </w:tc>
        <w:tc>
          <w:tcPr>
            <w:tcW w:w="6441" w:type="dxa"/>
            <w:gridSpan w:val="2"/>
          </w:tcPr>
          <w:p w14:paraId="3A41D37B" w14:textId="54095907" w:rsidR="00F41DD3" w:rsidRPr="00FE60C0" w:rsidRDefault="006D046C" w:rsidP="00AD08B0">
            <w:pPr>
              <w:jc w:val="both"/>
              <w:rPr>
                <w:rFonts w:asciiTheme="minorHAnsi" w:hAnsiTheme="minorHAnsi" w:cstheme="minorHAnsi"/>
                <w:kern w:val="2"/>
                <w:sz w:val="22"/>
                <w:szCs w:val="22"/>
              </w:rPr>
            </w:pPr>
            <w:r>
              <w:rPr>
                <w:rFonts w:asciiTheme="minorHAnsi" w:eastAsia="Arial" w:hAnsiTheme="minorHAnsi" w:cstheme="minorHAnsi"/>
                <w:sz w:val="22"/>
                <w:szCs w:val="22"/>
              </w:rPr>
              <w:t xml:space="preserve">Netaikoma. </w:t>
            </w:r>
          </w:p>
        </w:tc>
      </w:tr>
      <w:tr w:rsidR="00027B83" w:rsidRPr="00FE60C0" w14:paraId="430ABB60" w14:textId="77777777" w:rsidTr="7AAD1203">
        <w:trPr>
          <w:trHeight w:val="300"/>
        </w:trPr>
        <w:tc>
          <w:tcPr>
            <w:tcW w:w="9535" w:type="dxa"/>
            <w:gridSpan w:val="4"/>
          </w:tcPr>
          <w:p w14:paraId="6910C2B6" w14:textId="77777777" w:rsidR="00027B83" w:rsidRPr="00FE60C0" w:rsidRDefault="000B0897" w:rsidP="7AAD1203">
            <w:pPr>
              <w:jc w:val="center"/>
              <w:rPr>
                <w:rFonts w:asciiTheme="minorHAnsi" w:hAnsiTheme="minorHAnsi" w:cstheme="minorHAnsi"/>
                <w:b/>
                <w:bCs/>
                <w:kern w:val="2"/>
                <w:sz w:val="22"/>
                <w:szCs w:val="22"/>
              </w:rPr>
            </w:pPr>
            <w:r w:rsidRPr="00FE60C0">
              <w:rPr>
                <w:rFonts w:asciiTheme="minorHAnsi" w:hAnsiTheme="minorHAnsi" w:cstheme="minorHAnsi"/>
                <w:b/>
                <w:bCs/>
                <w:kern w:val="2"/>
                <w:sz w:val="22"/>
                <w:szCs w:val="22"/>
              </w:rPr>
              <w:t>11. SUTARTIES GALIOJIMAS IR KEITIMAS</w:t>
            </w:r>
          </w:p>
        </w:tc>
      </w:tr>
      <w:tr w:rsidR="00027B83" w:rsidRPr="00FE60C0" w14:paraId="7F53369F" w14:textId="77777777" w:rsidTr="7AAD1203">
        <w:trPr>
          <w:trHeight w:val="300"/>
        </w:trPr>
        <w:tc>
          <w:tcPr>
            <w:tcW w:w="3094" w:type="dxa"/>
            <w:gridSpan w:val="2"/>
          </w:tcPr>
          <w:p w14:paraId="0DC32400"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sz w:val="22"/>
                <w:szCs w:val="22"/>
              </w:rPr>
              <w:t>11.1. Sutarties sudarymas ir įsigaliojimas</w:t>
            </w:r>
          </w:p>
        </w:tc>
        <w:tc>
          <w:tcPr>
            <w:tcW w:w="6441" w:type="dxa"/>
            <w:gridSpan w:val="2"/>
          </w:tcPr>
          <w:p w14:paraId="0D8C5FD3" w14:textId="19A44FB2" w:rsidR="00027B83" w:rsidRPr="00FE60C0" w:rsidRDefault="000B0897" w:rsidP="00F41DD3">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Ši Sutartis laikoma sudaryta ir įsigalioja nuo Sutarties pasirašymo dienos (antrosios Šalies pasirašymo dieną).</w:t>
            </w:r>
            <w:r w:rsidR="007D2BD6" w:rsidRPr="00FE60C0">
              <w:rPr>
                <w:rFonts w:asciiTheme="minorHAnsi" w:hAnsiTheme="minorHAnsi" w:cstheme="minorHAnsi"/>
                <w:kern w:val="2"/>
                <w:sz w:val="22"/>
                <w:szCs w:val="22"/>
              </w:rPr>
              <w:t xml:space="preserve"> </w:t>
            </w:r>
            <w:r w:rsidR="007D2BD6" w:rsidRPr="00FE60C0">
              <w:rPr>
                <w:rFonts w:asciiTheme="minorHAnsi" w:hAnsiTheme="minorHAnsi" w:cstheme="minorHAnsi"/>
                <w:sz w:val="22"/>
                <w:szCs w:val="22"/>
              </w:rPr>
              <w:t>Sutartis sudaryta dviem vienodą teisinę galią turinčiais egzemplioriais, kiekvienai Šaliai po vieną. Jeigu sutartis pasirašoma šalių kvalifikuotais elektroniniais parašais, pasirašomas vienas egzempliorius.</w:t>
            </w:r>
          </w:p>
          <w:p w14:paraId="32EAF918" w14:textId="29C93334" w:rsidR="00027B83" w:rsidRPr="00FE60C0" w:rsidRDefault="000B0897" w:rsidP="007E4A3E">
            <w:pPr>
              <w:jc w:val="both"/>
              <w:rPr>
                <w:rFonts w:asciiTheme="minorHAnsi" w:hAnsiTheme="minorHAnsi" w:cstheme="minorHAnsi"/>
                <w:kern w:val="2"/>
                <w:sz w:val="22"/>
                <w:szCs w:val="22"/>
              </w:rPr>
            </w:pPr>
            <w:r w:rsidRPr="00FE60C0">
              <w:rPr>
                <w:rFonts w:asciiTheme="minorHAnsi" w:hAnsiTheme="minorHAnsi" w:cstheme="minorHAnsi"/>
                <w:color w:val="000000"/>
                <w:kern w:val="2"/>
                <w:sz w:val="22"/>
                <w:szCs w:val="22"/>
              </w:rPr>
              <w:t xml:space="preserve">Sutartis galioja iki visiško prievolių įvykdymo, bet jos terminas negali būti ilgesnis kaip </w:t>
            </w:r>
            <w:r w:rsidR="00F664FC">
              <w:rPr>
                <w:rFonts w:asciiTheme="minorHAnsi" w:hAnsiTheme="minorHAnsi" w:cstheme="minorHAnsi"/>
                <w:kern w:val="2"/>
                <w:sz w:val="22"/>
                <w:szCs w:val="22"/>
              </w:rPr>
              <w:t>8</w:t>
            </w:r>
            <w:r w:rsidR="00A812E2" w:rsidRPr="00A812E2">
              <w:rPr>
                <w:rFonts w:asciiTheme="minorHAnsi" w:hAnsiTheme="minorHAnsi" w:cstheme="minorHAnsi"/>
                <w:kern w:val="2"/>
                <w:sz w:val="22"/>
                <w:szCs w:val="22"/>
              </w:rPr>
              <w:t xml:space="preserve"> (</w:t>
            </w:r>
            <w:r w:rsidR="00F664FC">
              <w:rPr>
                <w:rFonts w:asciiTheme="minorHAnsi" w:hAnsiTheme="minorHAnsi" w:cstheme="minorHAnsi"/>
                <w:kern w:val="2"/>
                <w:sz w:val="22"/>
                <w:szCs w:val="22"/>
              </w:rPr>
              <w:t>aštuoni</w:t>
            </w:r>
            <w:r w:rsidR="00A812E2" w:rsidRPr="00A812E2">
              <w:rPr>
                <w:rFonts w:asciiTheme="minorHAnsi" w:hAnsiTheme="minorHAnsi" w:cstheme="minorHAnsi"/>
                <w:kern w:val="2"/>
                <w:sz w:val="22"/>
                <w:szCs w:val="22"/>
              </w:rPr>
              <w:t>) mėnesi</w:t>
            </w:r>
            <w:r w:rsidR="00F664FC">
              <w:rPr>
                <w:rFonts w:asciiTheme="minorHAnsi" w:hAnsiTheme="minorHAnsi" w:cstheme="minorHAnsi"/>
                <w:kern w:val="2"/>
                <w:sz w:val="22"/>
                <w:szCs w:val="22"/>
              </w:rPr>
              <w:t>ai</w:t>
            </w:r>
            <w:r w:rsidR="00A812E2" w:rsidRPr="00A812E2">
              <w:rPr>
                <w:rFonts w:asciiTheme="minorHAnsi" w:hAnsiTheme="minorHAnsi" w:cstheme="minorHAnsi"/>
                <w:kern w:val="2"/>
                <w:sz w:val="22"/>
                <w:szCs w:val="22"/>
              </w:rPr>
              <w:t xml:space="preserve"> (įskaičiuojant apmokėjimo už suteiktas paslaugas terminą)</w:t>
            </w:r>
            <w:r w:rsidR="00AA26C7">
              <w:rPr>
                <w:rFonts w:asciiTheme="minorHAnsi" w:hAnsiTheme="minorHAnsi" w:cstheme="minorHAnsi"/>
                <w:kern w:val="2"/>
                <w:sz w:val="22"/>
                <w:szCs w:val="22"/>
              </w:rPr>
              <w:t xml:space="preserve"> nuo </w:t>
            </w:r>
            <w:r w:rsidR="00F664FC">
              <w:rPr>
                <w:rFonts w:asciiTheme="minorHAnsi" w:hAnsiTheme="minorHAnsi" w:cstheme="minorHAnsi"/>
                <w:kern w:val="2"/>
                <w:sz w:val="22"/>
                <w:szCs w:val="22"/>
              </w:rPr>
              <w:t>sutarties</w:t>
            </w:r>
            <w:r w:rsidR="00AA26C7">
              <w:rPr>
                <w:rFonts w:asciiTheme="minorHAnsi" w:hAnsiTheme="minorHAnsi" w:cstheme="minorHAnsi"/>
                <w:kern w:val="2"/>
                <w:sz w:val="22"/>
                <w:szCs w:val="22"/>
              </w:rPr>
              <w:t xml:space="preserve"> įsigaliojimo dienos</w:t>
            </w:r>
            <w:r w:rsidRPr="00A812E2">
              <w:rPr>
                <w:rFonts w:asciiTheme="minorHAnsi" w:hAnsiTheme="minorHAnsi" w:cstheme="minorHAnsi"/>
                <w:kern w:val="2"/>
                <w:sz w:val="22"/>
                <w:szCs w:val="22"/>
              </w:rPr>
              <w:t>.</w:t>
            </w:r>
          </w:p>
          <w:p w14:paraId="309FD8F7" w14:textId="5B84BF9B" w:rsidR="00F41DD3" w:rsidRPr="00FE60C0" w:rsidRDefault="00F41DD3" w:rsidP="00A812E2">
            <w:pPr>
              <w:jc w:val="both"/>
              <w:rPr>
                <w:rFonts w:asciiTheme="minorHAnsi" w:hAnsiTheme="minorHAnsi" w:cstheme="minorHAnsi"/>
                <w:color w:val="4472C4"/>
                <w:kern w:val="2"/>
                <w:sz w:val="22"/>
                <w:szCs w:val="22"/>
              </w:rPr>
            </w:pPr>
          </w:p>
        </w:tc>
      </w:tr>
      <w:tr w:rsidR="00027B83" w:rsidRPr="00FE60C0" w14:paraId="7449DE36" w14:textId="77777777" w:rsidTr="7AAD1203">
        <w:trPr>
          <w:trHeight w:val="300"/>
        </w:trPr>
        <w:tc>
          <w:tcPr>
            <w:tcW w:w="3094" w:type="dxa"/>
            <w:gridSpan w:val="2"/>
          </w:tcPr>
          <w:p w14:paraId="36636920"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11.2. Sutarties galiojimo termino pratęsimas</w:t>
            </w:r>
          </w:p>
        </w:tc>
        <w:tc>
          <w:tcPr>
            <w:tcW w:w="6441" w:type="dxa"/>
            <w:gridSpan w:val="2"/>
          </w:tcPr>
          <w:p w14:paraId="119CD141" w14:textId="77777777" w:rsidR="00AD08B0" w:rsidRPr="00FE60C0" w:rsidRDefault="00AD08B0" w:rsidP="00AD08B0">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Netaikoma</w:t>
            </w:r>
          </w:p>
          <w:p w14:paraId="48146462" w14:textId="77777777" w:rsidR="00AD08B0" w:rsidRPr="00FE60C0" w:rsidRDefault="00AD08B0" w:rsidP="00AD08B0">
            <w:pPr>
              <w:jc w:val="both"/>
              <w:rPr>
                <w:rFonts w:asciiTheme="minorHAnsi" w:hAnsiTheme="minorHAnsi" w:cstheme="minorHAnsi"/>
                <w:kern w:val="2"/>
                <w:sz w:val="22"/>
                <w:szCs w:val="22"/>
              </w:rPr>
            </w:pPr>
          </w:p>
          <w:p w14:paraId="013F4BC1" w14:textId="70F5542F" w:rsidR="00F41DD3" w:rsidRPr="00FE60C0" w:rsidRDefault="00AD08B0" w:rsidP="00A812E2">
            <w:pPr>
              <w:jc w:val="both"/>
              <w:rPr>
                <w:rFonts w:asciiTheme="minorHAnsi" w:hAnsiTheme="minorHAnsi" w:cstheme="minorHAnsi"/>
                <w:kern w:val="2"/>
                <w:sz w:val="22"/>
                <w:szCs w:val="22"/>
              </w:rPr>
            </w:pPr>
            <w:r w:rsidRPr="00FE60C0">
              <w:rPr>
                <w:rFonts w:asciiTheme="minorHAnsi" w:eastAsia="Calibri" w:hAnsiTheme="minorHAnsi" w:cstheme="minorHAnsi"/>
                <w:color w:val="FF0000"/>
                <w:sz w:val="22"/>
                <w:szCs w:val="22"/>
              </w:rPr>
              <w:t xml:space="preserve"> </w:t>
            </w:r>
          </w:p>
        </w:tc>
      </w:tr>
      <w:tr w:rsidR="00027B83" w:rsidRPr="00FE60C0" w14:paraId="0B72C699" w14:textId="77777777" w:rsidTr="7AAD1203">
        <w:trPr>
          <w:trHeight w:val="300"/>
        </w:trPr>
        <w:tc>
          <w:tcPr>
            <w:tcW w:w="9535" w:type="dxa"/>
            <w:gridSpan w:val="4"/>
          </w:tcPr>
          <w:p w14:paraId="50DEB92D"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12. SUTARTIES NUTRAUKIMAS</w:t>
            </w:r>
          </w:p>
        </w:tc>
      </w:tr>
      <w:tr w:rsidR="00027B83" w:rsidRPr="00FE60C0" w14:paraId="072392A6" w14:textId="77777777" w:rsidTr="7AAD1203">
        <w:trPr>
          <w:trHeight w:val="300"/>
        </w:trPr>
        <w:tc>
          <w:tcPr>
            <w:tcW w:w="3058" w:type="dxa"/>
            <w:tcBorders>
              <w:top w:val="single" w:sz="4" w:space="0" w:color="auto"/>
              <w:left w:val="single" w:sz="4" w:space="0" w:color="auto"/>
              <w:bottom w:val="single" w:sz="4" w:space="0" w:color="auto"/>
              <w:right w:val="single" w:sz="4" w:space="0" w:color="auto"/>
            </w:tcBorders>
          </w:tcPr>
          <w:p w14:paraId="4D39877D"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1B90E437" w14:textId="3703CD7B" w:rsidR="00027B83" w:rsidRPr="00FE60C0" w:rsidRDefault="000B0897" w:rsidP="00F41DD3">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Sutartis gali būti nutraukiama rašytiniu Šalių susitarimu arba vienašališkai, Bendrosiose ir Specialiosiose sąlygose nurodytais atvejais ir nustatyta tvarka.</w:t>
            </w:r>
          </w:p>
          <w:p w14:paraId="6A58059F" w14:textId="77777777" w:rsidR="008654B1" w:rsidRPr="00FE60C0" w:rsidRDefault="008654B1" w:rsidP="00F41DD3">
            <w:pPr>
              <w:jc w:val="both"/>
              <w:rPr>
                <w:rFonts w:asciiTheme="minorHAnsi" w:hAnsiTheme="minorHAnsi" w:cstheme="minorHAnsi"/>
                <w:kern w:val="2"/>
                <w:sz w:val="22"/>
                <w:szCs w:val="22"/>
              </w:rPr>
            </w:pPr>
          </w:p>
          <w:p w14:paraId="476BA19B" w14:textId="256E68BD" w:rsidR="00027B83" w:rsidRPr="00FE60C0" w:rsidRDefault="00027B83" w:rsidP="00A812E2">
            <w:pPr>
              <w:jc w:val="both"/>
              <w:rPr>
                <w:rFonts w:asciiTheme="minorHAnsi" w:hAnsiTheme="minorHAnsi" w:cstheme="minorHAnsi"/>
                <w:color w:val="4472C4"/>
                <w:kern w:val="2"/>
                <w:sz w:val="22"/>
                <w:szCs w:val="22"/>
              </w:rPr>
            </w:pPr>
          </w:p>
        </w:tc>
      </w:tr>
      <w:tr w:rsidR="00027B83" w:rsidRPr="00FE60C0" w14:paraId="7EC98CFC" w14:textId="77777777" w:rsidTr="7AAD1203">
        <w:trPr>
          <w:trHeight w:val="300"/>
        </w:trPr>
        <w:tc>
          <w:tcPr>
            <w:tcW w:w="3058" w:type="dxa"/>
            <w:tcBorders>
              <w:top w:val="single" w:sz="4" w:space="0" w:color="auto"/>
              <w:left w:val="single" w:sz="4" w:space="0" w:color="auto"/>
              <w:bottom w:val="single" w:sz="4" w:space="0" w:color="auto"/>
              <w:right w:val="single" w:sz="4" w:space="0" w:color="auto"/>
            </w:tcBorders>
          </w:tcPr>
          <w:p w14:paraId="7ABDADE3"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 xml:space="preserve">12.2. Esminiai Sutarties </w:t>
            </w:r>
            <w:r w:rsidRPr="00FE60C0">
              <w:rPr>
                <w:rFonts w:asciiTheme="minorHAnsi" w:hAnsiTheme="minorHAnsi" w:cstheme="minorHAnsi"/>
                <w:b/>
                <w:sz w:val="22"/>
                <w:szCs w:val="22"/>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7F332CB0" w14:textId="24FCF610" w:rsidR="00DE0030" w:rsidRPr="002B7C03" w:rsidRDefault="00DE0030" w:rsidP="00DE0030">
            <w:pPr>
              <w:spacing w:line="257" w:lineRule="auto"/>
              <w:jc w:val="both"/>
              <w:rPr>
                <w:rFonts w:asciiTheme="minorHAnsi" w:eastAsia="Arial" w:hAnsiTheme="minorHAnsi" w:cstheme="minorHAnsi"/>
                <w:kern w:val="2"/>
                <w:sz w:val="22"/>
                <w:szCs w:val="22"/>
              </w:rPr>
            </w:pPr>
            <w:r w:rsidRPr="002B7C03">
              <w:rPr>
                <w:rFonts w:asciiTheme="minorHAnsi" w:eastAsia="Arial" w:hAnsiTheme="minorHAnsi" w:cstheme="minorHAnsi"/>
                <w:kern w:val="2"/>
                <w:sz w:val="22"/>
                <w:szCs w:val="22"/>
              </w:rPr>
              <w:t>12.2.1.Pirkėjas turi teisę vienašališkai nutraukti sutartį, raštu įspėjęs Tiekėją ne vėliau kaip prieš 10 darbo dienų, jeigu:</w:t>
            </w:r>
          </w:p>
          <w:p w14:paraId="69464E5A" w14:textId="073C98C0" w:rsidR="00DE0030" w:rsidRPr="002B7C03" w:rsidRDefault="00DE0030" w:rsidP="00DE0030">
            <w:pPr>
              <w:spacing w:line="257" w:lineRule="auto"/>
              <w:jc w:val="both"/>
              <w:rPr>
                <w:rFonts w:asciiTheme="minorHAnsi" w:eastAsia="Arial" w:hAnsiTheme="minorHAnsi" w:cstheme="minorHAnsi"/>
                <w:kern w:val="2"/>
                <w:sz w:val="22"/>
                <w:szCs w:val="22"/>
              </w:rPr>
            </w:pPr>
            <w:r w:rsidRPr="002B7C03">
              <w:rPr>
                <w:rFonts w:asciiTheme="minorHAnsi" w:eastAsia="Arial" w:hAnsiTheme="minorHAnsi" w:cstheme="minorHAnsi"/>
                <w:kern w:val="2"/>
                <w:sz w:val="22"/>
                <w:szCs w:val="22"/>
              </w:rPr>
              <w:t>12.2.1.1.</w:t>
            </w:r>
            <w:r w:rsidRPr="002B7C03">
              <w:rPr>
                <w:rFonts w:asciiTheme="minorHAnsi" w:eastAsia="Arial" w:hAnsiTheme="minorHAnsi" w:cstheme="minorHAnsi"/>
                <w:kern w:val="2"/>
                <w:sz w:val="22"/>
                <w:szCs w:val="22"/>
              </w:rPr>
              <w:tab/>
              <w:t>Tiekėjas per pagrįstai nustatytą laikotarpį neįvykdo Pirkėjo nurodymo ištaisyti netinkamai vykdomus  sutartinius įsipareigojimus;</w:t>
            </w:r>
          </w:p>
          <w:p w14:paraId="4938BA9F" w14:textId="3ABCC1C9" w:rsidR="00DE0030" w:rsidRPr="002B7C03" w:rsidRDefault="00DE0030" w:rsidP="00DE0030">
            <w:pPr>
              <w:spacing w:line="257" w:lineRule="auto"/>
              <w:jc w:val="both"/>
              <w:rPr>
                <w:rFonts w:asciiTheme="minorHAnsi" w:eastAsia="Arial" w:hAnsiTheme="minorHAnsi" w:cstheme="minorHAnsi"/>
                <w:kern w:val="2"/>
                <w:sz w:val="22"/>
                <w:szCs w:val="22"/>
              </w:rPr>
            </w:pPr>
            <w:r w:rsidRPr="002B7C03">
              <w:rPr>
                <w:rFonts w:asciiTheme="minorHAnsi" w:eastAsia="Arial" w:hAnsiTheme="minorHAnsi" w:cstheme="minorHAnsi"/>
                <w:kern w:val="2"/>
                <w:sz w:val="22"/>
                <w:szCs w:val="22"/>
              </w:rPr>
              <w:t>12.2.1.2.</w:t>
            </w:r>
            <w:r w:rsidRPr="002B7C03">
              <w:rPr>
                <w:rFonts w:asciiTheme="minorHAnsi" w:eastAsia="Arial" w:hAnsiTheme="minorHAnsi" w:cstheme="minorHAnsi"/>
                <w:kern w:val="2"/>
                <w:sz w:val="22"/>
                <w:szCs w:val="22"/>
              </w:rPr>
              <w:tab/>
              <w:t>Tiekėjui inicijuojama bankroto, restruktūrizavimo arba likvidavimo procedūra, arba jis sustabdo ūkinę veiklą;</w:t>
            </w:r>
          </w:p>
          <w:p w14:paraId="205C3D21" w14:textId="63574552" w:rsidR="00DE0030" w:rsidRPr="002B7C03" w:rsidRDefault="00DE0030" w:rsidP="00DE0030">
            <w:pPr>
              <w:spacing w:line="257" w:lineRule="auto"/>
              <w:jc w:val="both"/>
              <w:rPr>
                <w:rFonts w:asciiTheme="minorHAnsi" w:eastAsia="Arial" w:hAnsiTheme="minorHAnsi" w:cstheme="minorHAnsi"/>
                <w:kern w:val="2"/>
                <w:sz w:val="22"/>
                <w:szCs w:val="22"/>
              </w:rPr>
            </w:pPr>
            <w:r w:rsidRPr="002B7C03">
              <w:rPr>
                <w:rFonts w:asciiTheme="minorHAnsi" w:eastAsia="Arial" w:hAnsiTheme="minorHAnsi" w:cstheme="minorHAnsi"/>
                <w:kern w:val="2"/>
                <w:sz w:val="22"/>
                <w:szCs w:val="22"/>
              </w:rPr>
              <w:t>12.2.1.3.</w:t>
            </w:r>
            <w:r w:rsidRPr="002B7C03">
              <w:rPr>
                <w:rFonts w:asciiTheme="minorHAnsi" w:eastAsia="Arial" w:hAnsiTheme="minorHAnsi" w:cstheme="minorHAnsi"/>
                <w:kern w:val="2"/>
                <w:sz w:val="22"/>
                <w:szCs w:val="22"/>
              </w:rPr>
              <w:tab/>
              <w:t>dėl kitų Sutartyje ir teisės aktuose nurodytų priežasčių.</w:t>
            </w:r>
          </w:p>
          <w:p w14:paraId="793B9B81" w14:textId="6CCF0156" w:rsidR="00F41DD3" w:rsidRPr="00FE60C0" w:rsidRDefault="00F41DD3" w:rsidP="00DE0030">
            <w:pPr>
              <w:spacing w:line="257" w:lineRule="auto"/>
              <w:jc w:val="both"/>
              <w:rPr>
                <w:rFonts w:asciiTheme="minorHAnsi" w:eastAsia="Arial" w:hAnsiTheme="minorHAnsi" w:cstheme="minorHAnsi"/>
                <w:color w:val="FF0000"/>
                <w:kern w:val="2"/>
                <w:sz w:val="22"/>
                <w:szCs w:val="22"/>
              </w:rPr>
            </w:pPr>
          </w:p>
        </w:tc>
      </w:tr>
      <w:tr w:rsidR="00027B83" w:rsidRPr="00FE60C0" w14:paraId="514164D8" w14:textId="77777777" w:rsidTr="7AAD1203">
        <w:trPr>
          <w:trHeight w:val="300"/>
        </w:trPr>
        <w:tc>
          <w:tcPr>
            <w:tcW w:w="9535" w:type="dxa"/>
            <w:gridSpan w:val="4"/>
          </w:tcPr>
          <w:p w14:paraId="153299C2" w14:textId="63000469" w:rsidR="00027B83" w:rsidRPr="00FE60C0" w:rsidRDefault="000B0897">
            <w:pPr>
              <w:jc w:val="center"/>
              <w:rPr>
                <w:rFonts w:asciiTheme="minorHAnsi" w:hAnsiTheme="minorHAnsi" w:cstheme="minorHAnsi"/>
                <w:kern w:val="2"/>
                <w:sz w:val="22"/>
                <w:szCs w:val="22"/>
              </w:rPr>
            </w:pPr>
            <w:r w:rsidRPr="00FE60C0">
              <w:rPr>
                <w:rFonts w:asciiTheme="minorHAnsi" w:hAnsiTheme="minorHAnsi" w:cstheme="minorHAnsi"/>
                <w:b/>
                <w:kern w:val="2"/>
                <w:sz w:val="22"/>
                <w:szCs w:val="22"/>
              </w:rPr>
              <w:lastRenderedPageBreak/>
              <w:t xml:space="preserve">13. APLINKOS APSAUGOS IR SOCIALINIAI KRITERIJAI </w:t>
            </w:r>
          </w:p>
        </w:tc>
      </w:tr>
      <w:tr w:rsidR="00027B83" w:rsidRPr="00FE60C0" w14:paraId="5D23F998" w14:textId="77777777" w:rsidTr="7AAD1203">
        <w:trPr>
          <w:trHeight w:val="300"/>
        </w:trPr>
        <w:tc>
          <w:tcPr>
            <w:tcW w:w="3058" w:type="dxa"/>
          </w:tcPr>
          <w:p w14:paraId="54C6833E"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 xml:space="preserve">13.1. Su perkamomis paslaugomis susiję  aplinkos apsaugos kriterijai </w:t>
            </w:r>
          </w:p>
        </w:tc>
        <w:tc>
          <w:tcPr>
            <w:tcW w:w="6477" w:type="dxa"/>
            <w:gridSpan w:val="3"/>
          </w:tcPr>
          <w:p w14:paraId="5DBFACF1" w14:textId="77777777" w:rsidR="00DE0030" w:rsidRPr="00DE0030" w:rsidRDefault="00DE0030" w:rsidP="00DE0030">
            <w:pPr>
              <w:jc w:val="both"/>
              <w:rPr>
                <w:rFonts w:asciiTheme="minorHAnsi" w:hAnsiTheme="minorHAnsi" w:cstheme="minorHAnsi"/>
                <w:color w:val="000000"/>
                <w:kern w:val="2"/>
                <w:sz w:val="22"/>
                <w:szCs w:val="22"/>
                <w:shd w:val="clear" w:color="auto" w:fill="FFFFFF"/>
              </w:rPr>
            </w:pPr>
            <w:r w:rsidRPr="00DE0030">
              <w:rPr>
                <w:rFonts w:asciiTheme="minorHAnsi" w:hAnsiTheme="minorHAnsi" w:cstheme="minorHAnsi"/>
                <w:color w:val="000000"/>
                <w:kern w:val="2"/>
                <w:sz w:val="22"/>
                <w:szCs w:val="22"/>
                <w:shd w:val="clear" w:color="auto" w:fill="FFFFFF"/>
              </w:rPr>
              <w:t>Taikomi aplinkos apsaugos kriterijai nustatyti Lietuvos Respublikos aplinkos ministro 2011 m. birželio 28 d. įsakymo Nr. D1-508 „Dėl Aplinkos apsaugos kriterijų taikymo, vykdant žaliuosius pirkimus, tvarkos aprašo patvirtinimo“ (toliau – Tvarkos aprašas):</w:t>
            </w:r>
          </w:p>
          <w:p w14:paraId="19DA0CA6" w14:textId="1D5A82C1" w:rsidR="00027B83" w:rsidRPr="00FE60C0" w:rsidRDefault="00DE0030" w:rsidP="00DE0030">
            <w:pPr>
              <w:jc w:val="both"/>
              <w:rPr>
                <w:rFonts w:asciiTheme="minorHAnsi" w:hAnsiTheme="minorHAnsi" w:cstheme="minorHAnsi"/>
                <w:kern w:val="2"/>
                <w:sz w:val="22"/>
                <w:szCs w:val="22"/>
              </w:rPr>
            </w:pPr>
            <w:r w:rsidRPr="00DE0030">
              <w:rPr>
                <w:rFonts w:asciiTheme="minorHAnsi" w:hAnsiTheme="minorHAnsi" w:cstheme="minorHAnsi"/>
                <w:color w:val="000000"/>
                <w:kern w:val="2"/>
                <w:sz w:val="22"/>
                <w:szCs w:val="22"/>
                <w:shd w:val="clear" w:color="auto" w:fill="FFFFFF"/>
              </w:rPr>
              <w:t>4.4.3 punkte - perkama tik nematerialaus pobūdžio (intelektinė) ar kitokia paslauga, nesusijusi su materialaus objekto sukūrimu, kurios teikimo metu nėra numatomas reikšmingas neigiamas poveikis aplinkai, nesukuriamas taršos šaltinis ir negeneruojamos atliekos.</w:t>
            </w:r>
          </w:p>
        </w:tc>
      </w:tr>
      <w:tr w:rsidR="00027B83" w:rsidRPr="00FE60C0" w14:paraId="669F8920" w14:textId="77777777" w:rsidTr="7AAD1203">
        <w:trPr>
          <w:trHeight w:val="300"/>
        </w:trPr>
        <w:tc>
          <w:tcPr>
            <w:tcW w:w="3058" w:type="dxa"/>
          </w:tcPr>
          <w:p w14:paraId="482B2C63"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13.2. Su perkamomis Paslaugomis susiję socialiniai kriterijai</w:t>
            </w:r>
          </w:p>
        </w:tc>
        <w:tc>
          <w:tcPr>
            <w:tcW w:w="6477" w:type="dxa"/>
            <w:gridSpan w:val="3"/>
          </w:tcPr>
          <w:p w14:paraId="3B52A895" w14:textId="77777777" w:rsidR="00027B83" w:rsidRPr="00FE60C0" w:rsidRDefault="000B0897">
            <w:pPr>
              <w:rPr>
                <w:rFonts w:asciiTheme="minorHAnsi" w:hAnsiTheme="minorHAnsi" w:cstheme="minorHAnsi"/>
                <w:color w:val="000000"/>
                <w:kern w:val="2"/>
                <w:sz w:val="22"/>
                <w:szCs w:val="22"/>
                <w:shd w:val="clear" w:color="auto" w:fill="FFFFFF"/>
              </w:rPr>
            </w:pPr>
            <w:r w:rsidRPr="00FE60C0">
              <w:rPr>
                <w:rFonts w:asciiTheme="minorHAnsi" w:hAnsiTheme="minorHAnsi" w:cstheme="minorHAnsi"/>
                <w:color w:val="000000"/>
                <w:kern w:val="2"/>
                <w:sz w:val="22"/>
                <w:szCs w:val="22"/>
                <w:shd w:val="clear" w:color="auto" w:fill="FFFFFF"/>
              </w:rPr>
              <w:t>Netaikoma</w:t>
            </w:r>
          </w:p>
          <w:p w14:paraId="6D1A3511" w14:textId="77777777" w:rsidR="00027B83" w:rsidRPr="00FE60C0" w:rsidRDefault="00027B83">
            <w:pPr>
              <w:rPr>
                <w:rFonts w:asciiTheme="minorHAnsi" w:hAnsiTheme="minorHAnsi" w:cstheme="minorHAnsi"/>
                <w:color w:val="000000"/>
                <w:kern w:val="2"/>
                <w:sz w:val="22"/>
                <w:szCs w:val="22"/>
                <w:shd w:val="clear" w:color="auto" w:fill="FFFFFF"/>
              </w:rPr>
            </w:pPr>
          </w:p>
          <w:p w14:paraId="4673E185" w14:textId="20E95735" w:rsidR="00F41DD3" w:rsidRPr="00FE60C0" w:rsidRDefault="00F41DD3" w:rsidP="00DE0030">
            <w:pPr>
              <w:jc w:val="both"/>
              <w:rPr>
                <w:rFonts w:asciiTheme="minorHAnsi" w:hAnsiTheme="minorHAnsi" w:cstheme="minorHAnsi"/>
                <w:color w:val="0070C0"/>
                <w:kern w:val="2"/>
                <w:sz w:val="22"/>
                <w:szCs w:val="22"/>
              </w:rPr>
            </w:pPr>
          </w:p>
        </w:tc>
      </w:tr>
      <w:tr w:rsidR="00027B83" w:rsidRPr="00FE60C0" w14:paraId="4616B021" w14:textId="77777777" w:rsidTr="7AAD1203">
        <w:trPr>
          <w:trHeight w:val="300"/>
        </w:trPr>
        <w:tc>
          <w:tcPr>
            <w:tcW w:w="9535" w:type="dxa"/>
            <w:gridSpan w:val="4"/>
          </w:tcPr>
          <w:p w14:paraId="115C7A5A" w14:textId="77777777" w:rsidR="00027B83" w:rsidRPr="00FE60C0" w:rsidRDefault="000B0897" w:rsidP="1A3D33EE">
            <w:pPr>
              <w:jc w:val="center"/>
              <w:rPr>
                <w:rFonts w:asciiTheme="minorHAnsi" w:hAnsiTheme="minorHAnsi" w:cstheme="minorHAnsi"/>
                <w:b/>
                <w:bCs/>
                <w:kern w:val="2"/>
                <w:sz w:val="22"/>
                <w:szCs w:val="22"/>
              </w:rPr>
            </w:pPr>
            <w:r w:rsidRPr="00FE60C0">
              <w:rPr>
                <w:rFonts w:asciiTheme="minorHAnsi" w:hAnsiTheme="minorHAnsi" w:cstheme="minorHAnsi"/>
                <w:b/>
                <w:bCs/>
                <w:kern w:val="2"/>
                <w:sz w:val="22"/>
                <w:szCs w:val="22"/>
              </w:rPr>
              <w:t xml:space="preserve">14. BENDRŲJŲ SĄLYGŲ PAKEITIMAI IR PAPILDYMAI </w:t>
            </w:r>
          </w:p>
          <w:p w14:paraId="23CE8D7D" w14:textId="327B01B5" w:rsidR="00027B83" w:rsidRPr="00FE60C0" w:rsidRDefault="00027B83">
            <w:pPr>
              <w:jc w:val="center"/>
              <w:rPr>
                <w:rFonts w:asciiTheme="minorHAnsi" w:hAnsiTheme="minorHAnsi" w:cstheme="minorHAnsi"/>
                <w:kern w:val="2"/>
                <w:sz w:val="22"/>
                <w:szCs w:val="22"/>
              </w:rPr>
            </w:pPr>
          </w:p>
        </w:tc>
      </w:tr>
      <w:tr w:rsidR="00027B83" w:rsidRPr="00FE60C0" w14:paraId="055F1E7C" w14:textId="77777777" w:rsidTr="7AAD1203">
        <w:trPr>
          <w:trHeight w:val="300"/>
        </w:trPr>
        <w:tc>
          <w:tcPr>
            <w:tcW w:w="3058" w:type="dxa"/>
          </w:tcPr>
          <w:p w14:paraId="6F6FB2E9"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 xml:space="preserve">14.1. </w:t>
            </w:r>
          </w:p>
        </w:tc>
        <w:tc>
          <w:tcPr>
            <w:tcW w:w="6477" w:type="dxa"/>
            <w:gridSpan w:val="3"/>
          </w:tcPr>
          <w:p w14:paraId="623DB2B6" w14:textId="77777777" w:rsidR="001035EB" w:rsidRPr="00FE60C0" w:rsidRDefault="6365C668" w:rsidP="1A3D33EE">
            <w:pPr>
              <w:jc w:val="both"/>
              <w:rPr>
                <w:rFonts w:asciiTheme="minorHAnsi" w:hAnsiTheme="minorHAnsi" w:cstheme="minorHAnsi"/>
                <w:color w:val="000000" w:themeColor="text1"/>
                <w:sz w:val="22"/>
                <w:szCs w:val="22"/>
              </w:rPr>
            </w:pPr>
            <w:r w:rsidRPr="00FE60C0">
              <w:rPr>
                <w:rFonts w:asciiTheme="minorHAnsi" w:hAnsiTheme="minorHAnsi" w:cstheme="minorHAnsi"/>
                <w:color w:val="000000" w:themeColor="text1"/>
                <w:sz w:val="22"/>
                <w:szCs w:val="22"/>
              </w:rPr>
              <w:t>Šalys susitaria pakeisti nurodytą Sutarties Bendrųjų sąlygų punktą ir išdėstyti jį nauja redakcija:</w:t>
            </w:r>
          </w:p>
          <w:p w14:paraId="1B92D32B" w14:textId="77777777" w:rsidR="00293E8D" w:rsidRPr="00FE60C0" w:rsidRDefault="00293E8D" w:rsidP="00293E8D">
            <w:pPr>
              <w:jc w:val="both"/>
              <w:rPr>
                <w:rFonts w:asciiTheme="minorHAnsi" w:hAnsiTheme="minorHAnsi" w:cstheme="minorHAnsi"/>
                <w:color w:val="000000"/>
                <w:sz w:val="22"/>
                <w:szCs w:val="22"/>
                <w:lang w:val="en-US"/>
              </w:rPr>
            </w:pPr>
            <w:r w:rsidRPr="00FE60C0">
              <w:rPr>
                <w:rFonts w:asciiTheme="minorHAnsi" w:hAnsiTheme="minorHAnsi" w:cstheme="minorHAnsi"/>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Sutarties vykdymo tikslais, išskyrus žemiau nurodytus atvejus. Konfidencialia informacija laikoma:</w:t>
            </w:r>
          </w:p>
          <w:p w14:paraId="6ABBD2EA" w14:textId="77777777" w:rsidR="00293E8D" w:rsidRPr="00FE60C0" w:rsidRDefault="00293E8D" w:rsidP="00293E8D">
            <w:pPr>
              <w:jc w:val="both"/>
              <w:rPr>
                <w:rFonts w:asciiTheme="minorHAnsi" w:hAnsiTheme="minorHAnsi" w:cstheme="minorHAnsi"/>
                <w:color w:val="000000"/>
                <w:sz w:val="22"/>
                <w:szCs w:val="22"/>
              </w:rPr>
            </w:pPr>
            <w:r w:rsidRPr="00FE60C0">
              <w:rPr>
                <w:rFonts w:asciiTheme="minorHAnsi" w:hAnsiTheme="minorHAnsi" w:cstheme="minorHAnsi"/>
                <w:color w:val="000000"/>
                <w:sz w:val="22"/>
                <w:szCs w:val="22"/>
              </w:rPr>
              <w:t xml:space="preserve">13.1.1. visa bet kokiu būdu išreikšta informacija (rašytinė, žodinė, elektroninė ar vizualinė), kuri gaunama vykdant Sutartimi prisiimtus įsipareigojimus ir kuri yra susijusi su Šalių atliekamomis funkcijomis, išskyrus viešai prieinamą informaciją, teisės aktuose numatytus atvejus bei Bendrovei raštu patvirtinus, kad tam tikra pateikta informacija nėra konfidenciali; </w:t>
            </w:r>
          </w:p>
          <w:p w14:paraId="429740FC" w14:textId="4E1C019E" w:rsidR="00293E8D" w:rsidRPr="00FE60C0" w:rsidRDefault="00293E8D" w:rsidP="00293E8D">
            <w:pPr>
              <w:jc w:val="both"/>
              <w:rPr>
                <w:rFonts w:asciiTheme="minorHAnsi" w:hAnsiTheme="minorHAnsi" w:cstheme="minorHAnsi"/>
                <w:color w:val="000000"/>
                <w:sz w:val="22"/>
                <w:szCs w:val="22"/>
              </w:rPr>
            </w:pPr>
            <w:r w:rsidRPr="00FE60C0">
              <w:rPr>
                <w:rFonts w:asciiTheme="minorHAnsi" w:hAnsiTheme="minorHAnsi" w:cstheme="minorHAnsi"/>
                <w:color w:val="000000"/>
                <w:sz w:val="22"/>
                <w:szCs w:val="22"/>
              </w:rPr>
              <w:t xml:space="preserve">13.1.2. Visa Tiekėjo Pirkėjui suteikta bei Sutarties vykdymo metu sukurta / sužinota informacija, pažymėta kaip konfidenciali ar nors ir nepažymėta, bet pagal savo turinį ir pobūdį laikytina konfidencialia; </w:t>
            </w:r>
          </w:p>
          <w:p w14:paraId="65D05630" w14:textId="33FD5B8A" w:rsidR="00EC27CF" w:rsidRPr="00FE60C0" w:rsidRDefault="00293E8D" w:rsidP="00293E8D">
            <w:pPr>
              <w:jc w:val="both"/>
              <w:rPr>
                <w:rFonts w:asciiTheme="minorHAnsi" w:hAnsiTheme="minorHAnsi" w:cstheme="minorHAnsi"/>
                <w:color w:val="000000"/>
                <w:sz w:val="22"/>
                <w:szCs w:val="22"/>
              </w:rPr>
            </w:pPr>
            <w:r w:rsidRPr="00FE60C0">
              <w:rPr>
                <w:rFonts w:asciiTheme="minorHAnsi" w:hAnsiTheme="minorHAnsi" w:cstheme="minorHAnsi"/>
                <w:color w:val="000000"/>
                <w:sz w:val="22"/>
                <w:szCs w:val="22"/>
              </w:rPr>
              <w:t>13.1.3. kilus neaiškumams ar abejonėms, ar tam tikra informacija yra konfidenciali, Sutarties Šalis turi elgtis su tokia informacija kaip su konfidencialia informacija šios Sutarties nustatyta tvarka, kol kita Sutarties šalis raštu nepatvirtina kitaip.</w:t>
            </w:r>
          </w:p>
          <w:p w14:paraId="56AB5169" w14:textId="3FA4E58E" w:rsidR="00EC27CF" w:rsidRPr="00FE60C0" w:rsidRDefault="00EC27CF" w:rsidP="00F412A0">
            <w:pPr>
              <w:jc w:val="both"/>
              <w:rPr>
                <w:rFonts w:asciiTheme="minorHAnsi" w:hAnsiTheme="minorHAnsi" w:cstheme="minorHAnsi"/>
                <w:color w:val="000000"/>
                <w:sz w:val="22"/>
                <w:szCs w:val="22"/>
              </w:rPr>
            </w:pPr>
          </w:p>
        </w:tc>
      </w:tr>
      <w:tr w:rsidR="00027B83" w:rsidRPr="00FE60C0" w14:paraId="3B2DE2EE" w14:textId="77777777" w:rsidTr="7AAD1203">
        <w:trPr>
          <w:trHeight w:val="300"/>
        </w:trPr>
        <w:tc>
          <w:tcPr>
            <w:tcW w:w="3058" w:type="dxa"/>
          </w:tcPr>
          <w:p w14:paraId="2D213FC2" w14:textId="77777777"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t>14.2.</w:t>
            </w:r>
          </w:p>
        </w:tc>
        <w:tc>
          <w:tcPr>
            <w:tcW w:w="6477" w:type="dxa"/>
            <w:gridSpan w:val="3"/>
          </w:tcPr>
          <w:p w14:paraId="26C03438" w14:textId="77777777" w:rsidR="00FE08F0" w:rsidRPr="00FE60C0" w:rsidRDefault="000B0897">
            <w:pPr>
              <w:rPr>
                <w:rFonts w:asciiTheme="minorHAnsi" w:hAnsiTheme="minorHAnsi" w:cstheme="minorHAnsi"/>
                <w:kern w:val="2"/>
                <w:sz w:val="22"/>
                <w:szCs w:val="22"/>
              </w:rPr>
            </w:pPr>
            <w:r w:rsidRPr="00FE60C0">
              <w:rPr>
                <w:rFonts w:asciiTheme="minorHAnsi" w:hAnsiTheme="minorHAnsi" w:cstheme="minorHAnsi"/>
                <w:kern w:val="2"/>
                <w:sz w:val="22"/>
                <w:szCs w:val="22"/>
              </w:rPr>
              <w:t>Šalys susitaria papildyti Sutarties Bendrąsias sąlygas nurodytu punktu, tačiau kitų punktų numeracijos nekeisti:</w:t>
            </w:r>
          </w:p>
          <w:p w14:paraId="3C711C7A" w14:textId="77777777" w:rsidR="001E523A" w:rsidRPr="00FE60C0" w:rsidRDefault="001E523A">
            <w:pPr>
              <w:rPr>
                <w:rFonts w:asciiTheme="minorHAnsi" w:hAnsiTheme="minorHAnsi" w:cstheme="minorHAnsi"/>
                <w:kern w:val="2"/>
                <w:sz w:val="22"/>
                <w:szCs w:val="22"/>
              </w:rPr>
            </w:pPr>
          </w:p>
          <w:p w14:paraId="43DCF24D" w14:textId="2376E151" w:rsidR="001E523A" w:rsidRPr="00FE60C0" w:rsidRDefault="001E523A" w:rsidP="001E523A">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3.1.4. Tiekėjas įsipareigoja neteikti jokios su Sutartimi susijusios informacijos Rusijos Federacijos, Baltarusijos Respublikos ir Kinijos Liaudies Respublikos subjektams (ar juos atstovaujantiems asmenims) ir jokiomis formomis vykdant Sutartį nepasitelkti subjektų iš valstybių ar teritorijų, nurodytų Lietuvos Respublikos Vyriausybės 2022 m. kovo 30 d. nutarimo Nr. 280 „Dėl Lietuvos Respublikos viešųjų pirkimų įstatymo 92 straipsnio 13, 14 ir 15 dalių nuostatų įgyvendinimo“ 1.2 punktu patvirtintame sąraše.</w:t>
            </w:r>
          </w:p>
          <w:p w14:paraId="41B81840" w14:textId="77777777" w:rsidR="005E13F7" w:rsidRPr="00FE60C0" w:rsidRDefault="005E13F7" w:rsidP="001E523A">
            <w:pPr>
              <w:jc w:val="both"/>
              <w:rPr>
                <w:rFonts w:asciiTheme="minorHAnsi" w:hAnsiTheme="minorHAnsi" w:cstheme="minorHAnsi"/>
                <w:kern w:val="2"/>
                <w:sz w:val="22"/>
                <w:szCs w:val="22"/>
              </w:rPr>
            </w:pPr>
          </w:p>
          <w:p w14:paraId="33F5155F" w14:textId="18EBDC21" w:rsidR="005E13F7" w:rsidRPr="00FE60C0" w:rsidRDefault="005E13F7" w:rsidP="001E523A">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 xml:space="preserve">12.2.8. Tiekėjui nepateikus Sąskaitos šiame Sutarties poskyryje nurodytu būdu, Pirkėjas turi teisę nevykdyti mokėjimo, kol Sąskaita </w:t>
            </w:r>
            <w:r w:rsidRPr="00FE60C0">
              <w:rPr>
                <w:rFonts w:asciiTheme="minorHAnsi" w:hAnsiTheme="minorHAnsi" w:cstheme="minorHAnsi"/>
                <w:kern w:val="2"/>
                <w:sz w:val="22"/>
                <w:szCs w:val="22"/>
              </w:rPr>
              <w:lastRenderedPageBreak/>
              <w:t>nebus pateikta tinkamai. Tiekėjas įsipareigoja apmokėti visas išlaidas, susijusias su sąskaitų faktūrų pateikimu Pirkėjui. Pirkėjas neatsako už galimus mokėjimo trikdžius ar vėlavimus, susijusius su SABIS ar kitos sistemos, per kurią teikiamos PVM sąskaitos faktūros trikdžiais, nepriklausančiais nuo Pirkėjo.</w:t>
            </w:r>
          </w:p>
          <w:p w14:paraId="5A2DEC93" w14:textId="77777777" w:rsidR="001E523A" w:rsidRPr="00FE60C0" w:rsidRDefault="001E523A">
            <w:pPr>
              <w:rPr>
                <w:rFonts w:asciiTheme="minorHAnsi" w:hAnsiTheme="minorHAnsi" w:cstheme="minorHAnsi"/>
                <w:kern w:val="2"/>
                <w:sz w:val="22"/>
                <w:szCs w:val="22"/>
              </w:rPr>
            </w:pPr>
          </w:p>
          <w:p w14:paraId="59AEAE09" w14:textId="1271C4AD" w:rsidR="0042633C" w:rsidRPr="00FE60C0" w:rsidRDefault="00257735" w:rsidP="002B5E90">
            <w:pPr>
              <w:pStyle w:val="NoSpacing"/>
              <w:jc w:val="both"/>
              <w:rPr>
                <w:rFonts w:cstheme="minorHAnsi"/>
              </w:rPr>
            </w:pPr>
            <w:r w:rsidRPr="00FE60C0">
              <w:rPr>
                <w:rFonts w:cstheme="minorHAnsi"/>
              </w:rPr>
              <w:t xml:space="preserve">13.6. </w:t>
            </w:r>
            <w:r w:rsidR="0042633C" w:rsidRPr="00FE60C0">
              <w:rPr>
                <w:rFonts w:cstheme="minorHAnsi"/>
              </w:rPr>
              <w:t>Visa konfidenciali informacija lieka išskirtinė Pirkėjo nuosavybė ir jokia Sutarties sąlyga negali būti traktuojama kaip suteikianti Tiekėjui teisę į konfidencialią informaciją ar bet kurią jos dalį. Tiekėjas įsipareigoja:</w:t>
            </w:r>
          </w:p>
          <w:p w14:paraId="3FCC6D4C" w14:textId="06A442F5" w:rsidR="0042633C" w:rsidRPr="00FE60C0" w:rsidRDefault="0042633C" w:rsidP="002B5E90">
            <w:pPr>
              <w:jc w:val="both"/>
              <w:rPr>
                <w:rFonts w:asciiTheme="minorHAnsi" w:eastAsia="Verdana" w:hAnsiTheme="minorHAnsi" w:cstheme="minorHAnsi"/>
                <w:sz w:val="22"/>
                <w:szCs w:val="22"/>
              </w:rPr>
            </w:pPr>
            <w:r w:rsidRPr="00FE60C0">
              <w:rPr>
                <w:rFonts w:asciiTheme="minorHAnsi" w:hAnsiTheme="minorHAnsi" w:cstheme="minorHAnsi"/>
                <w:sz w:val="22"/>
                <w:szCs w:val="22"/>
              </w:rPr>
              <w:t>13.</w:t>
            </w:r>
            <w:r w:rsidR="00257735" w:rsidRPr="00FE60C0">
              <w:rPr>
                <w:rFonts w:asciiTheme="minorHAnsi" w:hAnsiTheme="minorHAnsi" w:cstheme="minorHAnsi"/>
                <w:sz w:val="22"/>
                <w:szCs w:val="22"/>
              </w:rPr>
              <w:t>6</w:t>
            </w:r>
            <w:r w:rsidRPr="00FE60C0">
              <w:rPr>
                <w:rFonts w:asciiTheme="minorHAnsi" w:hAnsiTheme="minorHAnsi" w:cstheme="minorHAnsi"/>
                <w:sz w:val="22"/>
                <w:szCs w:val="22"/>
              </w:rPr>
              <w:t xml:space="preserve">.1. </w:t>
            </w:r>
            <w:r w:rsidRPr="00FE60C0">
              <w:rPr>
                <w:rFonts w:asciiTheme="minorHAnsi" w:hAnsiTheme="minorHAnsi" w:cstheme="minorHAnsi"/>
                <w:spacing w:val="-4"/>
                <w:sz w:val="22"/>
                <w:szCs w:val="22"/>
              </w:rPr>
              <w:t xml:space="preserve">imtis visų teisinių, tinkamų techninių ir organizacinių duomenų apsaugos priemonių gautai informacijai apsaugoti ir konfidencialumui užtikrinti. </w:t>
            </w:r>
            <w:r w:rsidRPr="00FE60C0">
              <w:rPr>
                <w:rFonts w:asciiTheme="minorHAnsi" w:eastAsia="Verdana" w:hAnsiTheme="minorHAnsi" w:cstheme="minorHAnsi"/>
                <w:sz w:val="22"/>
                <w:szCs w:val="22"/>
              </w:rPr>
              <w:t>Nurodytos priemonės turi užtikrinti kilusią riziką atitinkantį saugumo lygį. Pirkėjo prašymu Tiekėjas turi pateikti Pirkėjui dokumentus, kuriuose aprašomos Tiekėjo įgyvendintos organizacinės ir techninės duomenų saugumą užtikrinančios priemonės.</w:t>
            </w:r>
          </w:p>
          <w:p w14:paraId="6392E456" w14:textId="56B03BC4" w:rsidR="0042633C" w:rsidRPr="00FE60C0" w:rsidRDefault="00257735" w:rsidP="002B5E90">
            <w:pPr>
              <w:jc w:val="both"/>
              <w:rPr>
                <w:rFonts w:asciiTheme="minorHAnsi" w:hAnsiTheme="minorHAnsi" w:cstheme="minorHAnsi"/>
                <w:spacing w:val="-4"/>
                <w:sz w:val="22"/>
                <w:szCs w:val="22"/>
              </w:rPr>
            </w:pPr>
            <w:r w:rsidRPr="00FE60C0">
              <w:rPr>
                <w:rFonts w:asciiTheme="minorHAnsi" w:hAnsiTheme="minorHAnsi" w:cstheme="minorHAnsi"/>
                <w:spacing w:val="-4"/>
                <w:sz w:val="22"/>
                <w:szCs w:val="22"/>
              </w:rPr>
              <w:t xml:space="preserve">13.6.2. </w:t>
            </w:r>
            <w:r w:rsidR="0042633C" w:rsidRPr="00FE60C0">
              <w:rPr>
                <w:rFonts w:asciiTheme="minorHAnsi" w:hAnsiTheme="minorHAnsi" w:cstheme="minorHAnsi"/>
                <w:spacing w:val="-4"/>
                <w:sz w:val="22"/>
                <w:szCs w:val="22"/>
              </w:rPr>
              <w:t>Užkirsti kelią neteisėtoms kitų asmenų veikoms, dėl kurių Pirkėjo konfidenciali informacija gali būti atskleista, prarasta, sunaikinta, pagrobta, perduota ar sudarytos kitos sąlygos prieiti prie Pirkėjo konfidencialios informacijos ar atliktos kitos neteisėtos veikos ir apie šiuos faktus ar, kitas konfidencialios informacijos neteisėto atskleidimo ar praradimo aplinkybes nedelsdamas pranešti Pirkėjo atsakingam asmeniui.</w:t>
            </w:r>
          </w:p>
          <w:p w14:paraId="05FF0D7B" w14:textId="629735EE" w:rsidR="0042633C" w:rsidRPr="00FE60C0" w:rsidRDefault="0042633C" w:rsidP="002B5E90">
            <w:pPr>
              <w:jc w:val="both"/>
              <w:rPr>
                <w:rFonts w:asciiTheme="minorHAnsi" w:hAnsiTheme="minorHAnsi" w:cstheme="minorHAnsi"/>
                <w:sz w:val="22"/>
                <w:szCs w:val="22"/>
              </w:rPr>
            </w:pPr>
            <w:r w:rsidRPr="00FE60C0">
              <w:rPr>
                <w:rFonts w:asciiTheme="minorHAnsi" w:hAnsiTheme="minorHAnsi" w:cstheme="minorHAnsi"/>
                <w:sz w:val="22"/>
                <w:szCs w:val="22"/>
              </w:rPr>
              <w:t xml:space="preserve"> įsipareigoja:</w:t>
            </w:r>
          </w:p>
          <w:p w14:paraId="47F834B3" w14:textId="6F3712CD" w:rsidR="0042633C" w:rsidRPr="00FE60C0" w:rsidRDefault="00257735" w:rsidP="002B5E90">
            <w:pPr>
              <w:tabs>
                <w:tab w:val="left" w:pos="426"/>
              </w:tabs>
              <w:jc w:val="both"/>
              <w:rPr>
                <w:rFonts w:asciiTheme="minorHAnsi" w:hAnsiTheme="minorHAnsi" w:cstheme="minorHAnsi"/>
                <w:sz w:val="22"/>
                <w:szCs w:val="22"/>
                <w:lang w:eastAsia="ru-RU"/>
              </w:rPr>
            </w:pPr>
            <w:r w:rsidRPr="00FE60C0">
              <w:rPr>
                <w:rFonts w:asciiTheme="minorHAnsi" w:hAnsiTheme="minorHAnsi" w:cstheme="minorHAnsi"/>
                <w:sz w:val="22"/>
                <w:szCs w:val="22"/>
                <w:lang w:eastAsia="ru-RU"/>
              </w:rPr>
              <w:t xml:space="preserve">13.7.1. </w:t>
            </w:r>
            <w:r w:rsidR="0042633C" w:rsidRPr="00FE60C0">
              <w:rPr>
                <w:rFonts w:asciiTheme="minorHAnsi" w:hAnsiTheme="minorHAnsi" w:cstheme="minorHAnsi"/>
                <w:sz w:val="22"/>
                <w:szCs w:val="22"/>
                <w:lang w:eastAsia="ru-RU"/>
              </w:rPr>
              <w:t>užtikrinti, kad visose kompiuterinėse darbo vietose ar kituose įrenginiuose, kuriuose dirbama su šios Sutarties apimtyje gauta elektronine konfidencialia informacija, bus imtasi visų reikiamų informacijos saugumo priemonių, įskaitant, bet neapsiribojant, instaliuotą legalią, veikiančią ir veiksmingą antivirusinę programinę įrangą, sudiegtas naujausias įrangos saugos pataisas, prieigos ribojimą slaptažodžiu;</w:t>
            </w:r>
          </w:p>
          <w:p w14:paraId="65D7E3AD" w14:textId="78B2918C" w:rsidR="0042633C" w:rsidRPr="00FE60C0" w:rsidRDefault="00257735" w:rsidP="002B5E90">
            <w:pPr>
              <w:tabs>
                <w:tab w:val="left" w:pos="426"/>
              </w:tabs>
              <w:jc w:val="both"/>
              <w:rPr>
                <w:rFonts w:asciiTheme="minorHAnsi" w:hAnsiTheme="minorHAnsi" w:cstheme="minorHAnsi"/>
                <w:sz w:val="22"/>
                <w:szCs w:val="22"/>
              </w:rPr>
            </w:pPr>
            <w:r w:rsidRPr="00FE60C0">
              <w:rPr>
                <w:rFonts w:asciiTheme="minorHAnsi" w:hAnsiTheme="minorHAnsi" w:cstheme="minorHAnsi"/>
                <w:sz w:val="22"/>
                <w:szCs w:val="22"/>
              </w:rPr>
              <w:t xml:space="preserve">13.7.2. </w:t>
            </w:r>
            <w:r w:rsidR="0042633C" w:rsidRPr="00FE60C0">
              <w:rPr>
                <w:rFonts w:asciiTheme="minorHAnsi" w:hAnsiTheme="minorHAnsi" w:cstheme="minorHAnsi"/>
                <w:sz w:val="22"/>
                <w:szCs w:val="22"/>
              </w:rPr>
              <w:t>nenaudoti nešiojamų elektroninių laikmenų, o jei tai būtina - užtikrinti, kad nešiojamos elektroninės laikmenos (pvz. USB atmintinės, išoriniai kietieji diskai,</w:t>
            </w:r>
            <w:r w:rsidR="0042633C" w:rsidRPr="00FE60C0">
              <w:rPr>
                <w:rFonts w:asciiTheme="minorHAnsi" w:hAnsiTheme="minorHAnsi" w:cstheme="minorHAnsi"/>
                <w:kern w:val="36"/>
                <w:sz w:val="22"/>
                <w:szCs w:val="22"/>
                <w:lang w:eastAsia="lt-LT"/>
              </w:rPr>
              <w:t xml:space="preserve"> </w:t>
            </w:r>
            <w:r w:rsidR="0042633C" w:rsidRPr="00FE60C0">
              <w:rPr>
                <w:rFonts w:asciiTheme="minorHAnsi" w:hAnsiTheme="minorHAnsi" w:cstheme="minorHAnsi"/>
                <w:sz w:val="22"/>
                <w:szCs w:val="22"/>
              </w:rPr>
              <w:t>CD-R / DVD-R laikmenos), kuriose saugoma konfidenciali informacija būtų šifruotos arba saugomos rakinamose informacijos saugojimo priemonėse (spintos, seifai, atskiros rakinamos patalpos ir pan.), arba kitaip apsaugotos nuo tokių įrenginių vagystės arba pametimo atveju;</w:t>
            </w:r>
          </w:p>
          <w:p w14:paraId="26464C00" w14:textId="45462901" w:rsidR="0042633C" w:rsidRPr="00FE60C0" w:rsidRDefault="53E027D0" w:rsidP="002B5E90">
            <w:pPr>
              <w:tabs>
                <w:tab w:val="left" w:pos="426"/>
              </w:tabs>
              <w:jc w:val="both"/>
              <w:rPr>
                <w:rFonts w:asciiTheme="minorHAnsi" w:hAnsiTheme="minorHAnsi" w:cstheme="minorHAnsi"/>
                <w:sz w:val="22"/>
                <w:szCs w:val="22"/>
                <w:lang w:eastAsia="ru-RU"/>
              </w:rPr>
            </w:pPr>
            <w:r w:rsidRPr="00FE60C0">
              <w:rPr>
                <w:rFonts w:asciiTheme="minorHAnsi" w:hAnsiTheme="minorHAnsi" w:cstheme="minorHAnsi"/>
                <w:sz w:val="22"/>
                <w:szCs w:val="22"/>
                <w:lang w:eastAsia="ru-RU"/>
              </w:rPr>
              <w:t xml:space="preserve">13.7.3. užtikrinti, kad konfidenciali informacija nebus perduodama, laikoma sistemose ar laikmenose, kurios gali būti prieinamos tretiesiems asmenims, įskaitant, bet neapsiribojant – grupinio darbo sistemas (pvz., tinklo katalogų tarnyba, </w:t>
            </w:r>
            <w:proofErr w:type="spellStart"/>
            <w:r w:rsidRPr="00FE60C0">
              <w:rPr>
                <w:rFonts w:asciiTheme="minorHAnsi" w:hAnsiTheme="minorHAnsi" w:cstheme="minorHAnsi"/>
                <w:sz w:val="22"/>
                <w:szCs w:val="22"/>
                <w:lang w:eastAsia="ru-RU"/>
              </w:rPr>
              <w:t>intranet</w:t>
            </w:r>
            <w:proofErr w:type="spellEnd"/>
            <w:r w:rsidRPr="00FE60C0">
              <w:rPr>
                <w:rFonts w:asciiTheme="minorHAnsi" w:hAnsiTheme="minorHAnsi" w:cstheme="minorHAnsi"/>
                <w:sz w:val="22"/>
                <w:szCs w:val="22"/>
                <w:lang w:eastAsia="ru-RU"/>
              </w:rPr>
              <w:t xml:space="preserve"> sistemos).</w:t>
            </w:r>
          </w:p>
          <w:p w14:paraId="7B5EED2D" w14:textId="41F1A186" w:rsidR="0042633C" w:rsidRPr="00FE60C0" w:rsidRDefault="00257735" w:rsidP="002B5E90">
            <w:pPr>
              <w:tabs>
                <w:tab w:val="left" w:pos="426"/>
              </w:tabs>
              <w:jc w:val="both"/>
              <w:rPr>
                <w:rFonts w:asciiTheme="minorHAnsi" w:hAnsiTheme="minorHAnsi" w:cstheme="minorHAnsi"/>
                <w:sz w:val="22"/>
                <w:szCs w:val="22"/>
                <w:lang w:val="en-US" w:eastAsia="ru-RU"/>
              </w:rPr>
            </w:pPr>
            <w:r w:rsidRPr="00FE60C0">
              <w:rPr>
                <w:rFonts w:asciiTheme="minorHAnsi" w:hAnsiTheme="minorHAnsi" w:cstheme="minorHAnsi"/>
                <w:sz w:val="22"/>
                <w:szCs w:val="22"/>
                <w:lang w:eastAsia="ru-RU"/>
              </w:rPr>
              <w:t xml:space="preserve">13.7.4. </w:t>
            </w:r>
            <w:r w:rsidR="0042633C" w:rsidRPr="00FE60C0">
              <w:rPr>
                <w:rFonts w:asciiTheme="minorHAnsi" w:hAnsiTheme="minorHAnsi" w:cstheme="minorHAnsi"/>
                <w:sz w:val="22"/>
                <w:szCs w:val="22"/>
                <w:lang w:eastAsia="ru-RU"/>
              </w:rPr>
              <w:t>užtikrinti, kad elektroninė informacija bus persiunčiama šifruotoje formoje, naudojant su Pirkėju suderintas šifravimo priemones. Šifravimui naudojamą slaptažodį draudžiama perduoti tokiu pat būdu (pvz., elektroniniu paštu) kaip ir pagrindinę informaciją, slaptažodis turi būti siunčiamas kitu komunikacijos kanalu arba iš anksto sutartas.</w:t>
            </w:r>
          </w:p>
          <w:p w14:paraId="227F2AF1" w14:textId="1DEE8DC0" w:rsidR="0042633C" w:rsidRPr="00FE60C0" w:rsidRDefault="00257735" w:rsidP="002B5E90">
            <w:pPr>
              <w:tabs>
                <w:tab w:val="left" w:pos="426"/>
              </w:tabs>
              <w:jc w:val="both"/>
              <w:rPr>
                <w:rFonts w:asciiTheme="minorHAnsi" w:hAnsiTheme="minorHAnsi" w:cstheme="minorHAnsi"/>
                <w:sz w:val="22"/>
                <w:szCs w:val="22"/>
                <w:lang w:eastAsia="ru-RU"/>
              </w:rPr>
            </w:pPr>
            <w:r w:rsidRPr="00FE60C0">
              <w:rPr>
                <w:rFonts w:asciiTheme="minorHAnsi" w:hAnsiTheme="minorHAnsi" w:cstheme="minorHAnsi"/>
                <w:sz w:val="22"/>
                <w:szCs w:val="22"/>
                <w:lang w:eastAsia="ru-RU"/>
              </w:rPr>
              <w:t xml:space="preserve">13.7.5. </w:t>
            </w:r>
            <w:r w:rsidR="0042633C" w:rsidRPr="00FE60C0">
              <w:rPr>
                <w:rFonts w:asciiTheme="minorHAnsi" w:hAnsiTheme="minorHAnsi" w:cstheme="minorHAnsi"/>
                <w:sz w:val="22"/>
                <w:szCs w:val="22"/>
                <w:lang w:eastAsia="ru-RU"/>
              </w:rPr>
              <w:t>nedaryti jokių konfidencialios informacijos kopijų, nuorašų, išrašų ir/ar kitokių įrašų apie konfidencialią informaciją, kiek tai nėra būtina ir neišvengiama Šalių bendradarbiavimui užtikrinti.</w:t>
            </w:r>
          </w:p>
          <w:p w14:paraId="09FFD5D4" w14:textId="7F777B50" w:rsidR="0042633C" w:rsidRPr="00FE60C0" w:rsidRDefault="53E027D0" w:rsidP="002B5E90">
            <w:pPr>
              <w:jc w:val="both"/>
              <w:rPr>
                <w:rFonts w:asciiTheme="minorHAnsi" w:hAnsiTheme="minorHAnsi" w:cstheme="minorHAnsi"/>
                <w:spacing w:val="-4"/>
                <w:sz w:val="22"/>
                <w:szCs w:val="22"/>
              </w:rPr>
            </w:pPr>
            <w:r w:rsidRPr="00FE60C0">
              <w:rPr>
                <w:rFonts w:asciiTheme="minorHAnsi" w:hAnsiTheme="minorHAnsi" w:cstheme="minorHAnsi"/>
                <w:sz w:val="22"/>
                <w:szCs w:val="22"/>
              </w:rPr>
              <w:lastRenderedPageBreak/>
              <w:t xml:space="preserve">13.7.6. pagrįstai nedelsdamas ir, jei įmanoma praėjus ne daugiau kaip 24 valandoms nuo galimo informacijos saugumo ir/ar kibernetinio incidento (įskaitant asmens duomenų pažeidimus), susijusio su Pirkėjo duomenimis ar informaciniais ištekliais, nustatymo, apie įvykusį ar galimai įvykusį incidentą informuoti Pirkėją el. paštu: </w:t>
            </w:r>
            <w:proofErr w:type="spellStart"/>
            <w:r w:rsidRPr="00FE60C0">
              <w:rPr>
                <w:rFonts w:asciiTheme="minorHAnsi" w:hAnsiTheme="minorHAnsi" w:cstheme="minorHAnsi"/>
                <w:sz w:val="22"/>
                <w:szCs w:val="22"/>
              </w:rPr>
              <w:t>cirt@ans.lt</w:t>
            </w:r>
            <w:proofErr w:type="spellEnd"/>
            <w:r w:rsidRPr="00FE60C0">
              <w:rPr>
                <w:rFonts w:asciiTheme="minorHAnsi" w:hAnsiTheme="minorHAnsi" w:cstheme="minorHAnsi"/>
                <w:sz w:val="22"/>
                <w:szCs w:val="22"/>
              </w:rPr>
              <w:t xml:space="preserve"> arba telefonu +370 706 94707. Jei informacijos (kibernetinio) saugumo pažeidimas susijęs su Pirkėju, imtis reikiamų priemonių tolesniam informacijos atskleidimui ar praradimui sustabdyti ir neigiamoms pasekmėms sumažinti, taip pat nustatyti ir pateikti Pirkėjui visus faktus susijusius su konfidencialios informacijos saugumo pažeidimu. Pranešime apie pažeidimą privalo būti nurodytas pažeidimo pobūdis, galimos pažeidimo pasekmės ir priemonės, kurių buvo imtasi pažeidimo padariniams panaikinti ar sušvelninti.</w:t>
            </w:r>
          </w:p>
          <w:p w14:paraId="42739612" w14:textId="3937B45D" w:rsidR="00FE08F0" w:rsidRPr="00FE60C0" w:rsidRDefault="00FE08F0" w:rsidP="002B5E90">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13.</w:t>
            </w:r>
            <w:r w:rsidR="004A7F8E" w:rsidRPr="00FE60C0">
              <w:rPr>
                <w:rFonts w:asciiTheme="minorHAnsi" w:hAnsiTheme="minorHAnsi" w:cstheme="minorHAnsi"/>
                <w:kern w:val="2"/>
                <w:sz w:val="22"/>
                <w:szCs w:val="22"/>
              </w:rPr>
              <w:t>8</w:t>
            </w:r>
            <w:r w:rsidRPr="00FE60C0">
              <w:rPr>
                <w:rFonts w:asciiTheme="minorHAnsi" w:hAnsiTheme="minorHAnsi" w:cstheme="minorHAnsi"/>
                <w:kern w:val="2"/>
                <w:sz w:val="22"/>
                <w:szCs w:val="22"/>
              </w:rPr>
              <w:t>.</w:t>
            </w:r>
            <w:r w:rsidR="00C6478C">
              <w:rPr>
                <w:rFonts w:asciiTheme="minorHAnsi" w:hAnsiTheme="minorHAnsi" w:cstheme="minorHAnsi"/>
                <w:kern w:val="2"/>
                <w:sz w:val="22"/>
                <w:szCs w:val="22"/>
              </w:rPr>
              <w:t xml:space="preserve"> </w:t>
            </w:r>
            <w:r w:rsidRPr="00FE60C0">
              <w:rPr>
                <w:rFonts w:asciiTheme="minorHAnsi" w:hAnsiTheme="minorHAnsi" w:cstheme="minorHAnsi"/>
                <w:kern w:val="2"/>
                <w:sz w:val="22"/>
                <w:szCs w:val="22"/>
              </w:rPr>
              <w:t>Pasibaigus Sutarties galiojimui arba nutraukus Sutartį, Šalys nedelsdamos privalo:</w:t>
            </w:r>
          </w:p>
          <w:p w14:paraId="6750FB04" w14:textId="56BA3257" w:rsidR="00FE08F0" w:rsidRPr="00FE60C0" w:rsidRDefault="00FE08F0" w:rsidP="002B5E90">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13.</w:t>
            </w:r>
            <w:r w:rsidR="004A7F8E" w:rsidRPr="00FE60C0">
              <w:rPr>
                <w:rFonts w:asciiTheme="minorHAnsi" w:hAnsiTheme="minorHAnsi" w:cstheme="minorHAnsi"/>
                <w:kern w:val="2"/>
                <w:sz w:val="22"/>
                <w:szCs w:val="22"/>
              </w:rPr>
              <w:t>8</w:t>
            </w:r>
            <w:r w:rsidRPr="00FE60C0">
              <w:rPr>
                <w:rFonts w:asciiTheme="minorHAnsi" w:hAnsiTheme="minorHAnsi" w:cstheme="minorHAnsi"/>
                <w:kern w:val="2"/>
                <w:sz w:val="22"/>
                <w:szCs w:val="22"/>
              </w:rPr>
              <w:t>.1. grąžinti visą konfidencialią informaciją ją suteikusiai Šaliai arba sunaikinti pateiktą konfidencialią informaciją;</w:t>
            </w:r>
          </w:p>
          <w:p w14:paraId="28BAB76C" w14:textId="67DE4458" w:rsidR="00FE08F0" w:rsidRPr="00FE60C0" w:rsidRDefault="00FE08F0" w:rsidP="002B5E90">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13.</w:t>
            </w:r>
            <w:r w:rsidR="004A7F8E" w:rsidRPr="00FE60C0">
              <w:rPr>
                <w:rFonts w:asciiTheme="minorHAnsi" w:hAnsiTheme="minorHAnsi" w:cstheme="minorHAnsi"/>
                <w:kern w:val="2"/>
                <w:sz w:val="22"/>
                <w:szCs w:val="22"/>
              </w:rPr>
              <w:t>8</w:t>
            </w:r>
            <w:r w:rsidRPr="00FE60C0">
              <w:rPr>
                <w:rFonts w:asciiTheme="minorHAnsi" w:hAnsiTheme="minorHAnsi" w:cstheme="minorHAnsi"/>
                <w:kern w:val="2"/>
                <w:sz w:val="22"/>
                <w:szCs w:val="22"/>
              </w:rPr>
              <w:t>.2. įpareigoti asmenis, kuriems konfidenciali informacija buvo atskleista, sunaikinti ar galutinai ištrinti visas elektronines bylas, analizes, tyrinėjimus, pastabas ir kitus dokumentus, kuriuose yra konfidencialios informacijos ar kurie yra parengti remiantis konfidencialia informacija;</w:t>
            </w:r>
          </w:p>
          <w:p w14:paraId="1E1B8473" w14:textId="3A4943D0" w:rsidR="00FE08F0" w:rsidRPr="00FE60C0" w:rsidRDefault="00FE08F0" w:rsidP="002B5E90">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13.</w:t>
            </w:r>
            <w:r w:rsidR="004A7F8E" w:rsidRPr="00FE60C0">
              <w:rPr>
                <w:rFonts w:asciiTheme="minorHAnsi" w:hAnsiTheme="minorHAnsi" w:cstheme="minorHAnsi"/>
                <w:kern w:val="2"/>
                <w:sz w:val="22"/>
                <w:szCs w:val="22"/>
              </w:rPr>
              <w:t>8</w:t>
            </w:r>
            <w:r w:rsidRPr="00FE60C0">
              <w:rPr>
                <w:rFonts w:asciiTheme="minorHAnsi" w:hAnsiTheme="minorHAnsi" w:cstheme="minorHAnsi"/>
                <w:kern w:val="2"/>
                <w:sz w:val="22"/>
                <w:szCs w:val="22"/>
              </w:rPr>
              <w:t>.3. kitos Šalies prašymu patvirtinti raštu šiai Šaliai apie konfidencialios informacijos sunaikinimą, nurodant naudotas informacijos naikinimo priemones.</w:t>
            </w:r>
          </w:p>
          <w:p w14:paraId="3AE4E810" w14:textId="7C238D49" w:rsidR="00027B83" w:rsidRPr="00FE60C0" w:rsidRDefault="00FE08F0" w:rsidP="002B5E90">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13.</w:t>
            </w:r>
            <w:r w:rsidR="004A7F8E" w:rsidRPr="00FE60C0">
              <w:rPr>
                <w:rFonts w:asciiTheme="minorHAnsi" w:hAnsiTheme="minorHAnsi" w:cstheme="minorHAnsi"/>
                <w:kern w:val="2"/>
                <w:sz w:val="22"/>
                <w:szCs w:val="22"/>
              </w:rPr>
              <w:t>9</w:t>
            </w:r>
            <w:r w:rsidRPr="00FE60C0">
              <w:rPr>
                <w:rFonts w:asciiTheme="minorHAnsi" w:hAnsiTheme="minorHAnsi" w:cstheme="minorHAnsi"/>
                <w:kern w:val="2"/>
                <w:sz w:val="22"/>
                <w:szCs w:val="22"/>
              </w:rPr>
              <w:t>. Tiekėjui ir jo darbuotojams, pažeidusiems Pirkėjo informacijos saugumo (konfidencialumo, vientisumo ir prieinamumo) reikalavimus, gali būti taikoma Lietuvos Respublikos baudžiamajame kodekse, Lietuvos Respublikos administracinių nusižengimų kodekse ir kituose Lietuvos Respublikos teisės aktuose numatyta atsakomybė</w:t>
            </w:r>
            <w:r w:rsidR="000B0897" w:rsidRPr="00FE60C0">
              <w:rPr>
                <w:rFonts w:asciiTheme="minorHAnsi" w:hAnsiTheme="minorHAnsi" w:cstheme="minorHAnsi"/>
                <w:kern w:val="2"/>
                <w:sz w:val="22"/>
                <w:szCs w:val="22"/>
              </w:rPr>
              <w:t>.</w:t>
            </w:r>
          </w:p>
          <w:p w14:paraId="4998A6A5" w14:textId="77777777" w:rsidR="00257735" w:rsidRPr="00FE60C0" w:rsidRDefault="00257735" w:rsidP="00FE08F0">
            <w:pPr>
              <w:rPr>
                <w:rFonts w:asciiTheme="minorHAnsi" w:hAnsiTheme="minorHAnsi" w:cstheme="minorHAnsi"/>
                <w:kern w:val="2"/>
                <w:sz w:val="22"/>
                <w:szCs w:val="22"/>
              </w:rPr>
            </w:pPr>
          </w:p>
          <w:p w14:paraId="725DEE65" w14:textId="6B664567" w:rsidR="004954EA" w:rsidRPr="00FE60C0" w:rsidRDefault="004954EA" w:rsidP="004954EA">
            <w:pPr>
              <w:jc w:val="both"/>
              <w:rPr>
                <w:rFonts w:asciiTheme="minorHAnsi" w:hAnsiTheme="minorHAnsi" w:cstheme="minorHAnsi"/>
                <w:sz w:val="22"/>
                <w:szCs w:val="22"/>
              </w:rPr>
            </w:pPr>
            <w:r w:rsidRPr="00FE60C0">
              <w:rPr>
                <w:rFonts w:asciiTheme="minorHAnsi" w:hAnsiTheme="minorHAnsi" w:cstheme="minorHAnsi"/>
                <w:kern w:val="2"/>
                <w:sz w:val="22"/>
                <w:szCs w:val="22"/>
                <w:lang w:val="en-US"/>
              </w:rPr>
              <w:t xml:space="preserve">22.2.2.15. </w:t>
            </w:r>
            <w:r w:rsidRPr="00FE60C0">
              <w:rPr>
                <w:rFonts w:asciiTheme="minorHAnsi" w:hAnsiTheme="minorHAnsi" w:cstheme="minorHAnsi"/>
                <w:bCs/>
                <w:sz w:val="22"/>
                <w:szCs w:val="22"/>
              </w:rPr>
              <w:t xml:space="preserve">apie tai raštu ne vėliau kaip </w:t>
            </w:r>
            <w:r w:rsidRPr="00FE60C0">
              <w:rPr>
                <w:rFonts w:asciiTheme="minorHAnsi" w:hAnsiTheme="minorHAnsi" w:cstheme="minorHAnsi"/>
                <w:sz w:val="22"/>
                <w:szCs w:val="22"/>
              </w:rPr>
              <w:t>prieš 7 (septynias) dienas įspėjus Tiekėją, kai Tiekėjas, vykdydamas Sutartį, pažeidžia Antikorupcinės politikos nuostatas ar Veiklos partnerių elgesio kodekso reikalavimus.</w:t>
            </w:r>
          </w:p>
          <w:p w14:paraId="2B7824F0" w14:textId="188F8D95" w:rsidR="004954EA" w:rsidRPr="00FE60C0" w:rsidRDefault="004954EA" w:rsidP="00FE08F0">
            <w:pPr>
              <w:rPr>
                <w:rFonts w:asciiTheme="minorHAnsi" w:hAnsiTheme="minorHAnsi" w:cstheme="minorHAnsi"/>
                <w:kern w:val="2"/>
                <w:sz w:val="22"/>
                <w:szCs w:val="22"/>
                <w:lang w:val="en-US"/>
              </w:rPr>
            </w:pPr>
          </w:p>
        </w:tc>
      </w:tr>
      <w:tr w:rsidR="00027B83" w:rsidRPr="00FE60C0" w14:paraId="73A7D245" w14:textId="77777777" w:rsidTr="7AAD1203">
        <w:trPr>
          <w:trHeight w:val="300"/>
        </w:trPr>
        <w:tc>
          <w:tcPr>
            <w:tcW w:w="3058" w:type="dxa"/>
          </w:tcPr>
          <w:p w14:paraId="09F86746" w14:textId="6E3D8748" w:rsidR="00027B83" w:rsidRPr="00FE60C0" w:rsidRDefault="000B0897">
            <w:pPr>
              <w:rPr>
                <w:rFonts w:asciiTheme="minorHAnsi" w:hAnsiTheme="minorHAnsi" w:cstheme="minorHAnsi"/>
                <w:b/>
                <w:kern w:val="2"/>
                <w:sz w:val="22"/>
                <w:szCs w:val="22"/>
              </w:rPr>
            </w:pPr>
            <w:r w:rsidRPr="00FE60C0">
              <w:rPr>
                <w:rFonts w:asciiTheme="minorHAnsi" w:hAnsiTheme="minorHAnsi" w:cstheme="minorHAnsi"/>
                <w:b/>
                <w:kern w:val="2"/>
                <w:sz w:val="22"/>
                <w:szCs w:val="22"/>
              </w:rPr>
              <w:lastRenderedPageBreak/>
              <w:t>14.</w:t>
            </w:r>
            <w:r w:rsidR="00F412A0">
              <w:rPr>
                <w:rFonts w:asciiTheme="minorHAnsi" w:hAnsiTheme="minorHAnsi" w:cstheme="minorHAnsi"/>
                <w:b/>
                <w:kern w:val="2"/>
                <w:sz w:val="22"/>
                <w:szCs w:val="22"/>
              </w:rPr>
              <w:t>3</w:t>
            </w:r>
            <w:r w:rsidRPr="00FE60C0">
              <w:rPr>
                <w:rFonts w:asciiTheme="minorHAnsi" w:hAnsiTheme="minorHAnsi" w:cstheme="minorHAnsi"/>
                <w:b/>
                <w:kern w:val="2"/>
                <w:sz w:val="22"/>
                <w:szCs w:val="22"/>
              </w:rPr>
              <w:t>.</w:t>
            </w:r>
          </w:p>
        </w:tc>
        <w:tc>
          <w:tcPr>
            <w:tcW w:w="6477" w:type="dxa"/>
            <w:gridSpan w:val="3"/>
          </w:tcPr>
          <w:p w14:paraId="199E9431" w14:textId="77777777" w:rsidR="00027B83" w:rsidRPr="00FE60C0" w:rsidRDefault="000B0897" w:rsidP="00F412A0">
            <w:pPr>
              <w:jc w:val="both"/>
              <w:rPr>
                <w:rFonts w:asciiTheme="minorHAnsi" w:hAnsiTheme="minorHAnsi" w:cstheme="minorHAnsi"/>
                <w:kern w:val="2"/>
                <w:sz w:val="22"/>
                <w:szCs w:val="22"/>
              </w:rPr>
            </w:pPr>
            <w:r w:rsidRPr="00FE60C0">
              <w:rPr>
                <w:rFonts w:asciiTheme="minorHAnsi" w:hAnsiTheme="minorHAnsi" w:cstheme="minorHAnsi"/>
                <w:kern w:val="2"/>
                <w:sz w:val="22"/>
                <w:szCs w:val="22"/>
              </w:rPr>
              <w:t>Sutarties Bendrosiose sąlygose nurodytos alternatyvios nuostatos (su prierašu „jei taikoma“ ir pan.) taikomos tik tokiu atveju, jeigu jos konkrečiai aprašomos Sutarties Specialiosiose sąlygose arba prieduose.</w:t>
            </w:r>
          </w:p>
        </w:tc>
      </w:tr>
      <w:tr w:rsidR="00027B83" w:rsidRPr="00FE60C0" w14:paraId="4C974265" w14:textId="77777777" w:rsidTr="7AAD1203">
        <w:trPr>
          <w:trHeight w:val="300"/>
        </w:trPr>
        <w:tc>
          <w:tcPr>
            <w:tcW w:w="9535" w:type="dxa"/>
            <w:gridSpan w:val="4"/>
          </w:tcPr>
          <w:p w14:paraId="083AA34C"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15. SUTARTIES PRIEDAI</w:t>
            </w:r>
          </w:p>
        </w:tc>
      </w:tr>
      <w:tr w:rsidR="00027B83" w:rsidRPr="00FE60C0" w14:paraId="6BC41265" w14:textId="77777777" w:rsidTr="7AAD1203">
        <w:trPr>
          <w:trHeight w:val="300"/>
        </w:trPr>
        <w:tc>
          <w:tcPr>
            <w:tcW w:w="3058" w:type="dxa"/>
          </w:tcPr>
          <w:p w14:paraId="61DB07D6" w14:textId="77777777" w:rsidR="00027B83" w:rsidRPr="00FE60C0" w:rsidRDefault="000B0897" w:rsidP="1A3D33EE">
            <w:pPr>
              <w:jc w:val="center"/>
              <w:rPr>
                <w:rFonts w:asciiTheme="minorHAnsi" w:hAnsiTheme="minorHAnsi" w:cstheme="minorHAnsi"/>
                <w:b/>
                <w:bCs/>
                <w:kern w:val="2"/>
                <w:sz w:val="22"/>
                <w:szCs w:val="22"/>
              </w:rPr>
            </w:pPr>
            <w:r w:rsidRPr="00FE60C0">
              <w:rPr>
                <w:rFonts w:asciiTheme="minorHAnsi" w:hAnsiTheme="minorHAnsi" w:cstheme="minorHAnsi"/>
                <w:b/>
                <w:bCs/>
                <w:kern w:val="2"/>
                <w:sz w:val="22"/>
                <w:szCs w:val="22"/>
              </w:rPr>
              <w:t>15.1. Priedas Nr. 1</w:t>
            </w:r>
          </w:p>
        </w:tc>
        <w:tc>
          <w:tcPr>
            <w:tcW w:w="6477" w:type="dxa"/>
            <w:gridSpan w:val="3"/>
          </w:tcPr>
          <w:p w14:paraId="2AC89335" w14:textId="6ABD7AC0" w:rsidR="00027B83" w:rsidRPr="00FE60C0" w:rsidRDefault="007E4A3E" w:rsidP="007E4A3E">
            <w:pPr>
              <w:rPr>
                <w:rFonts w:asciiTheme="minorHAnsi" w:hAnsiTheme="minorHAnsi" w:cstheme="minorHAnsi"/>
                <w:b/>
                <w:kern w:val="2"/>
                <w:sz w:val="22"/>
                <w:szCs w:val="22"/>
              </w:rPr>
            </w:pPr>
            <w:r>
              <w:rPr>
                <w:rFonts w:asciiTheme="minorHAnsi" w:hAnsiTheme="minorHAnsi" w:cstheme="minorHAnsi"/>
                <w:b/>
                <w:kern w:val="2"/>
                <w:sz w:val="22"/>
                <w:szCs w:val="22"/>
              </w:rPr>
              <w:t>Techninė specifikacija</w:t>
            </w:r>
            <w:r w:rsidR="00A56967">
              <w:rPr>
                <w:rFonts w:asciiTheme="minorHAnsi" w:hAnsiTheme="minorHAnsi" w:cstheme="minorHAnsi"/>
                <w:b/>
                <w:kern w:val="2"/>
                <w:sz w:val="22"/>
                <w:szCs w:val="22"/>
              </w:rPr>
              <w:t xml:space="preserve"> su priedu</w:t>
            </w:r>
          </w:p>
        </w:tc>
      </w:tr>
      <w:tr w:rsidR="00027B83" w:rsidRPr="00FE60C0" w14:paraId="2ED7502C" w14:textId="77777777" w:rsidTr="7AAD1203">
        <w:trPr>
          <w:trHeight w:val="300"/>
        </w:trPr>
        <w:tc>
          <w:tcPr>
            <w:tcW w:w="3058" w:type="dxa"/>
          </w:tcPr>
          <w:p w14:paraId="5C02AB18"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15.2. Priedas Nr. 2</w:t>
            </w:r>
          </w:p>
        </w:tc>
        <w:tc>
          <w:tcPr>
            <w:tcW w:w="6477" w:type="dxa"/>
            <w:gridSpan w:val="3"/>
          </w:tcPr>
          <w:p w14:paraId="6D6AA20A" w14:textId="5CF4DFF1" w:rsidR="00027B83" w:rsidRPr="00FE60C0" w:rsidRDefault="007E4A3E" w:rsidP="007E4A3E">
            <w:pPr>
              <w:rPr>
                <w:rFonts w:asciiTheme="minorHAnsi" w:hAnsiTheme="minorHAnsi" w:cstheme="minorHAnsi"/>
                <w:b/>
                <w:kern w:val="2"/>
                <w:sz w:val="22"/>
                <w:szCs w:val="22"/>
              </w:rPr>
            </w:pPr>
            <w:r>
              <w:rPr>
                <w:rFonts w:asciiTheme="minorHAnsi" w:hAnsiTheme="minorHAnsi" w:cstheme="minorHAnsi"/>
                <w:b/>
                <w:kern w:val="2"/>
                <w:sz w:val="22"/>
                <w:szCs w:val="22"/>
              </w:rPr>
              <w:t>Pasiūlymas</w:t>
            </w:r>
          </w:p>
        </w:tc>
      </w:tr>
      <w:tr w:rsidR="00027B83" w:rsidRPr="00FE60C0" w14:paraId="79C78375" w14:textId="77777777" w:rsidTr="7AAD1203">
        <w:tc>
          <w:tcPr>
            <w:tcW w:w="9535" w:type="dxa"/>
            <w:gridSpan w:val="4"/>
          </w:tcPr>
          <w:p w14:paraId="436E4E88" w14:textId="3A165D78"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16. ŠALIŲ ATSTOVŲ PARAŠAI</w:t>
            </w:r>
          </w:p>
        </w:tc>
      </w:tr>
      <w:tr w:rsidR="00027B83" w:rsidRPr="00FE60C0" w14:paraId="6CA56456" w14:textId="77777777" w:rsidTr="7AAD1203">
        <w:tc>
          <w:tcPr>
            <w:tcW w:w="5224" w:type="dxa"/>
            <w:gridSpan w:val="3"/>
          </w:tcPr>
          <w:p w14:paraId="760B075A" w14:textId="2773E94D"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PIRKĖJAS</w:t>
            </w:r>
          </w:p>
        </w:tc>
        <w:tc>
          <w:tcPr>
            <w:tcW w:w="4311" w:type="dxa"/>
          </w:tcPr>
          <w:p w14:paraId="2025FE9C" w14:textId="24C9E6F2"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b/>
                <w:kern w:val="2"/>
                <w:sz w:val="22"/>
                <w:szCs w:val="22"/>
              </w:rPr>
              <w:t>TIEKĖJAS</w:t>
            </w:r>
          </w:p>
        </w:tc>
      </w:tr>
      <w:tr w:rsidR="00027B83" w:rsidRPr="00FE60C0" w14:paraId="79B809A8" w14:textId="77777777" w:rsidTr="7AAD1203">
        <w:tc>
          <w:tcPr>
            <w:tcW w:w="5224" w:type="dxa"/>
            <w:gridSpan w:val="3"/>
          </w:tcPr>
          <w:p w14:paraId="200723E4" w14:textId="77777777" w:rsidR="00027B83" w:rsidRPr="00FE60C0" w:rsidRDefault="000B0897">
            <w:pPr>
              <w:jc w:val="center"/>
              <w:rPr>
                <w:rFonts w:asciiTheme="minorHAnsi" w:hAnsiTheme="minorHAnsi" w:cstheme="minorHAnsi"/>
                <w:color w:val="4472C4"/>
                <w:kern w:val="2"/>
                <w:sz w:val="22"/>
                <w:szCs w:val="22"/>
              </w:rPr>
            </w:pPr>
            <w:r w:rsidRPr="00FE60C0">
              <w:rPr>
                <w:rFonts w:asciiTheme="minorHAnsi" w:hAnsiTheme="minorHAnsi" w:cstheme="minorHAnsi"/>
                <w:color w:val="4472C4"/>
                <w:kern w:val="2"/>
                <w:sz w:val="22"/>
                <w:szCs w:val="22"/>
              </w:rPr>
              <w:t>(nurodomos atstovo pareigos, vardas, pavardė)</w:t>
            </w:r>
          </w:p>
        </w:tc>
        <w:tc>
          <w:tcPr>
            <w:tcW w:w="4311" w:type="dxa"/>
          </w:tcPr>
          <w:p w14:paraId="4CF8A3FD" w14:textId="77777777" w:rsidR="00027B83" w:rsidRPr="00FE60C0" w:rsidRDefault="000B0897">
            <w:pPr>
              <w:jc w:val="center"/>
              <w:rPr>
                <w:rFonts w:asciiTheme="minorHAnsi" w:hAnsiTheme="minorHAnsi" w:cstheme="minorHAnsi"/>
                <w:b/>
                <w:kern w:val="2"/>
                <w:sz w:val="22"/>
                <w:szCs w:val="22"/>
              </w:rPr>
            </w:pPr>
            <w:r w:rsidRPr="00FE60C0">
              <w:rPr>
                <w:rFonts w:asciiTheme="minorHAnsi" w:hAnsiTheme="minorHAnsi" w:cstheme="minorHAnsi"/>
                <w:color w:val="4472C4"/>
                <w:kern w:val="2"/>
                <w:sz w:val="22"/>
                <w:szCs w:val="22"/>
              </w:rPr>
              <w:t>(nurodomos atstovo pareigos, vardas, pavardė)</w:t>
            </w:r>
          </w:p>
        </w:tc>
      </w:tr>
      <w:tr w:rsidR="00027B83" w:rsidRPr="00FE60C0" w14:paraId="5DFEADC2" w14:textId="77777777" w:rsidTr="7AAD1203">
        <w:tc>
          <w:tcPr>
            <w:tcW w:w="5224" w:type="dxa"/>
            <w:gridSpan w:val="3"/>
          </w:tcPr>
          <w:p w14:paraId="24576FB0" w14:textId="77777777" w:rsidR="00027B83" w:rsidRPr="00FE60C0" w:rsidRDefault="00027B83">
            <w:pPr>
              <w:jc w:val="center"/>
              <w:rPr>
                <w:rFonts w:asciiTheme="minorHAnsi" w:hAnsiTheme="minorHAnsi" w:cstheme="minorHAnsi"/>
                <w:b/>
                <w:color w:val="4472C4"/>
                <w:kern w:val="2"/>
                <w:sz w:val="22"/>
                <w:szCs w:val="22"/>
              </w:rPr>
            </w:pPr>
          </w:p>
          <w:p w14:paraId="49647DF1" w14:textId="77777777" w:rsidR="00027B83" w:rsidRPr="00FE60C0" w:rsidRDefault="000B0897">
            <w:pPr>
              <w:jc w:val="center"/>
              <w:rPr>
                <w:rFonts w:asciiTheme="minorHAnsi" w:hAnsiTheme="minorHAnsi" w:cstheme="minorHAnsi"/>
                <w:b/>
                <w:color w:val="4472C4"/>
                <w:kern w:val="2"/>
                <w:sz w:val="22"/>
                <w:szCs w:val="22"/>
              </w:rPr>
            </w:pPr>
            <w:r w:rsidRPr="00FE60C0">
              <w:rPr>
                <w:rFonts w:asciiTheme="minorHAnsi" w:hAnsiTheme="minorHAnsi" w:cstheme="minorHAnsi"/>
                <w:b/>
                <w:color w:val="4472C4"/>
                <w:kern w:val="2"/>
                <w:sz w:val="22"/>
                <w:szCs w:val="22"/>
              </w:rPr>
              <w:t>(parašas)</w:t>
            </w:r>
          </w:p>
          <w:p w14:paraId="2F405993" w14:textId="77777777" w:rsidR="00027B83" w:rsidRPr="00FE60C0" w:rsidRDefault="00027B83">
            <w:pPr>
              <w:jc w:val="center"/>
              <w:rPr>
                <w:rFonts w:asciiTheme="minorHAnsi" w:hAnsiTheme="minorHAnsi" w:cstheme="minorHAnsi"/>
                <w:b/>
                <w:color w:val="4472C4"/>
                <w:kern w:val="2"/>
                <w:sz w:val="22"/>
                <w:szCs w:val="22"/>
              </w:rPr>
            </w:pPr>
          </w:p>
          <w:p w14:paraId="52B919C5" w14:textId="77777777" w:rsidR="00027B83" w:rsidRPr="00FE60C0" w:rsidRDefault="00027B83">
            <w:pPr>
              <w:jc w:val="center"/>
              <w:rPr>
                <w:rFonts w:asciiTheme="minorHAnsi" w:hAnsiTheme="minorHAnsi" w:cstheme="minorHAnsi"/>
                <w:b/>
                <w:color w:val="4472C4"/>
                <w:kern w:val="2"/>
                <w:sz w:val="22"/>
                <w:szCs w:val="22"/>
              </w:rPr>
            </w:pPr>
          </w:p>
        </w:tc>
        <w:tc>
          <w:tcPr>
            <w:tcW w:w="4311" w:type="dxa"/>
          </w:tcPr>
          <w:p w14:paraId="221E6B57" w14:textId="77777777" w:rsidR="00027B83" w:rsidRPr="00FE60C0" w:rsidRDefault="00027B83">
            <w:pPr>
              <w:jc w:val="center"/>
              <w:rPr>
                <w:rFonts w:asciiTheme="minorHAnsi" w:hAnsiTheme="minorHAnsi" w:cstheme="minorHAnsi"/>
                <w:b/>
                <w:color w:val="4472C4"/>
                <w:kern w:val="2"/>
                <w:sz w:val="22"/>
                <w:szCs w:val="22"/>
              </w:rPr>
            </w:pPr>
          </w:p>
          <w:p w14:paraId="0408BB1B" w14:textId="77777777" w:rsidR="00027B83" w:rsidRPr="00FE60C0" w:rsidRDefault="000B0897">
            <w:pPr>
              <w:jc w:val="center"/>
              <w:rPr>
                <w:rFonts w:asciiTheme="minorHAnsi" w:hAnsiTheme="minorHAnsi" w:cstheme="minorHAnsi"/>
                <w:b/>
                <w:color w:val="4472C4"/>
                <w:kern w:val="2"/>
                <w:sz w:val="22"/>
                <w:szCs w:val="22"/>
              </w:rPr>
            </w:pPr>
            <w:r w:rsidRPr="00FE60C0">
              <w:rPr>
                <w:rFonts w:asciiTheme="minorHAnsi" w:hAnsiTheme="minorHAnsi" w:cstheme="minorHAnsi"/>
                <w:b/>
                <w:color w:val="4472C4"/>
                <w:kern w:val="2"/>
                <w:sz w:val="22"/>
                <w:szCs w:val="22"/>
              </w:rPr>
              <w:t>(parašas)</w:t>
            </w:r>
          </w:p>
        </w:tc>
      </w:tr>
    </w:tbl>
    <w:p w14:paraId="0E5CD91A" w14:textId="77777777" w:rsidR="00027B83" w:rsidRPr="00FE60C0" w:rsidRDefault="00027B83">
      <w:pPr>
        <w:rPr>
          <w:rFonts w:asciiTheme="minorHAnsi" w:hAnsiTheme="minorHAnsi" w:cstheme="minorHAnsi"/>
          <w:sz w:val="22"/>
          <w:szCs w:val="22"/>
        </w:rPr>
      </w:pPr>
    </w:p>
    <w:p w14:paraId="1B0163F5" w14:textId="77777777" w:rsidR="00027B83" w:rsidRPr="00FE60C0" w:rsidRDefault="00027B83">
      <w:pPr>
        <w:rPr>
          <w:rFonts w:asciiTheme="minorHAnsi" w:hAnsiTheme="minorHAnsi" w:cstheme="minorHAnsi"/>
          <w:sz w:val="22"/>
          <w:szCs w:val="22"/>
        </w:rPr>
      </w:pPr>
    </w:p>
    <w:p w14:paraId="1F64799C" w14:textId="77777777" w:rsidR="00027B83" w:rsidRPr="00FE60C0" w:rsidRDefault="000B0897">
      <w:pPr>
        <w:tabs>
          <w:tab w:val="left" w:pos="5400"/>
        </w:tabs>
        <w:jc w:val="center"/>
        <w:textAlignment w:val="center"/>
        <w:rPr>
          <w:rFonts w:asciiTheme="minorHAnsi" w:hAnsiTheme="minorHAnsi" w:cstheme="minorHAnsi"/>
          <w:b/>
          <w:bCs/>
          <w:sz w:val="22"/>
          <w:szCs w:val="22"/>
        </w:rPr>
      </w:pPr>
      <w:r w:rsidRPr="00FE60C0">
        <w:rPr>
          <w:rFonts w:asciiTheme="minorHAnsi" w:hAnsiTheme="minorHAnsi" w:cstheme="minorHAnsi"/>
          <w:b/>
          <w:bCs/>
          <w:sz w:val="22"/>
          <w:szCs w:val="22"/>
        </w:rPr>
        <w:t>______________</w:t>
      </w:r>
    </w:p>
    <w:p w14:paraId="618DFA24" w14:textId="77777777" w:rsidR="00FE60C0" w:rsidRDefault="00FE60C0">
      <w:pPr>
        <w:tabs>
          <w:tab w:val="left" w:pos="5400"/>
        </w:tabs>
        <w:jc w:val="center"/>
        <w:textAlignment w:val="center"/>
        <w:rPr>
          <w:rFonts w:asciiTheme="minorHAnsi" w:hAnsiTheme="minorHAnsi" w:cstheme="minorHAnsi"/>
          <w:sz w:val="22"/>
          <w:szCs w:val="22"/>
        </w:rPr>
      </w:pPr>
    </w:p>
    <w:p w14:paraId="7819D494" w14:textId="77777777" w:rsidR="00B25C42" w:rsidRDefault="00B25C42">
      <w:pPr>
        <w:tabs>
          <w:tab w:val="left" w:pos="5400"/>
        </w:tabs>
        <w:jc w:val="center"/>
        <w:textAlignment w:val="center"/>
        <w:rPr>
          <w:rFonts w:asciiTheme="minorHAnsi" w:hAnsiTheme="minorHAnsi" w:cstheme="minorHAnsi"/>
          <w:sz w:val="22"/>
          <w:szCs w:val="22"/>
        </w:rPr>
      </w:pPr>
    </w:p>
    <w:p w14:paraId="3B0256F1" w14:textId="77777777" w:rsidR="00B25C42" w:rsidRDefault="00B25C42">
      <w:pPr>
        <w:tabs>
          <w:tab w:val="left" w:pos="5400"/>
        </w:tabs>
        <w:jc w:val="center"/>
        <w:textAlignment w:val="center"/>
        <w:rPr>
          <w:rFonts w:asciiTheme="minorHAnsi" w:hAnsiTheme="minorHAnsi" w:cstheme="minorHAnsi"/>
          <w:sz w:val="22"/>
          <w:szCs w:val="22"/>
        </w:rPr>
      </w:pPr>
    </w:p>
    <w:p w14:paraId="758D5568" w14:textId="77777777" w:rsidR="00B25C42" w:rsidRPr="00FE60C0" w:rsidRDefault="00B25C42">
      <w:pPr>
        <w:tabs>
          <w:tab w:val="left" w:pos="5400"/>
        </w:tabs>
        <w:jc w:val="center"/>
        <w:textAlignment w:val="center"/>
        <w:rPr>
          <w:rFonts w:asciiTheme="minorHAnsi" w:hAnsiTheme="minorHAnsi" w:cstheme="minorHAnsi"/>
          <w:sz w:val="22"/>
          <w:szCs w:val="22"/>
        </w:rPr>
      </w:pPr>
    </w:p>
    <w:p w14:paraId="54B26E8E" w14:textId="77777777" w:rsidR="00FE60C0" w:rsidRDefault="00FE60C0">
      <w:pPr>
        <w:tabs>
          <w:tab w:val="left" w:pos="5400"/>
        </w:tabs>
        <w:jc w:val="center"/>
        <w:textAlignment w:val="center"/>
        <w:rPr>
          <w:rFonts w:ascii="Calibri" w:hAnsi="Calibri" w:cs="Calibri"/>
        </w:rPr>
      </w:pPr>
    </w:p>
    <w:p w14:paraId="20229006" w14:textId="77777777" w:rsidR="00FE60C0" w:rsidRPr="00FE60C0" w:rsidRDefault="00FE60C0" w:rsidP="00FE60C0">
      <w:pPr>
        <w:spacing w:line="276" w:lineRule="auto"/>
        <w:jc w:val="center"/>
        <w:rPr>
          <w:rFonts w:ascii="Calibri" w:hAnsi="Calibri" w:cs="Calibri"/>
          <w:b/>
          <w:caps/>
          <w:sz w:val="22"/>
          <w:szCs w:val="22"/>
        </w:rPr>
      </w:pPr>
      <w:r w:rsidRPr="00FE60C0">
        <w:rPr>
          <w:rFonts w:ascii="Calibri" w:hAnsi="Calibri" w:cs="Calibri"/>
          <w:b/>
          <w:caps/>
          <w:sz w:val="22"/>
          <w:szCs w:val="22"/>
        </w:rPr>
        <w:t>PASLAUGŲ pirkimo</w:t>
      </w:r>
      <w:r w:rsidRPr="00FE60C0">
        <w:rPr>
          <w:rFonts w:ascii="Calibri" w:eastAsia="Arial" w:hAnsi="Calibri" w:cs="Calibri"/>
          <w:sz w:val="22"/>
          <w:szCs w:val="22"/>
        </w:rPr>
        <w:t>–</w:t>
      </w:r>
      <w:r w:rsidRPr="00FE60C0">
        <w:rPr>
          <w:rFonts w:ascii="Calibri" w:hAnsi="Calibri" w:cs="Calibri"/>
          <w:b/>
          <w:caps/>
          <w:sz w:val="22"/>
          <w:szCs w:val="22"/>
        </w:rPr>
        <w:t>pardavimo sutarties Bendrosios sąlygos</w:t>
      </w:r>
    </w:p>
    <w:p w14:paraId="68FBF44B" w14:textId="77777777" w:rsidR="00FE60C0" w:rsidRPr="00FE60C0" w:rsidRDefault="00FE60C0" w:rsidP="00FE60C0">
      <w:pPr>
        <w:spacing w:line="276" w:lineRule="auto"/>
        <w:jc w:val="center"/>
        <w:rPr>
          <w:rFonts w:ascii="Calibri" w:hAnsi="Calibri" w:cs="Calibri"/>
          <w:sz w:val="22"/>
          <w:szCs w:val="22"/>
        </w:rPr>
      </w:pPr>
    </w:p>
    <w:p w14:paraId="24D7D157" w14:textId="77777777" w:rsidR="00FE60C0" w:rsidRPr="00FE60C0" w:rsidRDefault="00FE60C0" w:rsidP="00FE60C0">
      <w:pPr>
        <w:keepNext/>
        <w:keepLines/>
        <w:tabs>
          <w:tab w:val="left" w:pos="426"/>
        </w:tabs>
        <w:spacing w:line="276" w:lineRule="auto"/>
        <w:jc w:val="center"/>
        <w:rPr>
          <w:rFonts w:ascii="Calibri" w:eastAsia="Cambria" w:hAnsi="Calibri" w:cs="Calibri"/>
          <w:b/>
          <w:bCs/>
          <w:caps/>
          <w:sz w:val="22"/>
          <w:szCs w:val="22"/>
          <w14:numSpacing w14:val="tabular"/>
        </w:rPr>
      </w:pPr>
      <w:r w:rsidRPr="00FE60C0">
        <w:rPr>
          <w:rFonts w:ascii="Calibri" w:eastAsia="Cambria" w:hAnsi="Calibri" w:cs="Calibri"/>
          <w:b/>
          <w:bCs/>
          <w:caps/>
          <w:sz w:val="22"/>
          <w:szCs w:val="22"/>
          <w14:numSpacing w14:val="tabular"/>
        </w:rPr>
        <w:t>1.</w:t>
      </w:r>
      <w:r w:rsidRPr="00FE60C0">
        <w:rPr>
          <w:rFonts w:ascii="Calibri" w:eastAsia="Cambria" w:hAnsi="Calibri" w:cs="Calibri"/>
          <w:b/>
          <w:bCs/>
          <w:caps/>
          <w:sz w:val="22"/>
          <w:szCs w:val="22"/>
          <w14:numSpacing w14:val="tabular"/>
        </w:rPr>
        <w:tab/>
        <w:t>Pagrindinės sąvokos ir Sutarties aiškinimas</w:t>
      </w:r>
    </w:p>
    <w:p w14:paraId="0686C642" w14:textId="77777777" w:rsidR="00FE60C0" w:rsidRPr="00FE60C0" w:rsidRDefault="00FE60C0" w:rsidP="00FE60C0">
      <w:pPr>
        <w:keepNext/>
        <w:keepLines/>
        <w:tabs>
          <w:tab w:val="left" w:pos="426"/>
        </w:tabs>
        <w:spacing w:line="276" w:lineRule="auto"/>
        <w:jc w:val="both"/>
        <w:rPr>
          <w:rFonts w:ascii="Calibri" w:eastAsia="Cambria" w:hAnsi="Calibri" w:cs="Calibri"/>
          <w:b/>
          <w:bCs/>
          <w:caps/>
          <w:sz w:val="22"/>
          <w:szCs w:val="22"/>
          <w14:numSpacing w14:val="tabular"/>
        </w:rPr>
      </w:pPr>
    </w:p>
    <w:p w14:paraId="7B7088AC" w14:textId="77777777" w:rsidR="00FE60C0" w:rsidRPr="00FE60C0" w:rsidRDefault="00FE60C0" w:rsidP="00FE60C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bCs/>
          <w:sz w:val="22"/>
          <w:szCs w:val="22"/>
        </w:rPr>
        <w:t>1.1.</w:t>
      </w:r>
      <w:r w:rsidRPr="00FE60C0">
        <w:rPr>
          <w:rFonts w:ascii="Calibri" w:eastAsia="Arial" w:hAnsi="Calibri" w:cs="Calibri"/>
          <w:b/>
          <w:bCs/>
          <w:sz w:val="22"/>
          <w:szCs w:val="22"/>
        </w:rPr>
        <w:tab/>
      </w:r>
      <w:r w:rsidRPr="00FE60C0">
        <w:rPr>
          <w:rFonts w:ascii="Calibri" w:eastAsia="Arial" w:hAnsi="Calibri" w:cs="Calibri"/>
          <w:b/>
          <w:sz w:val="22"/>
          <w:szCs w:val="22"/>
        </w:rPr>
        <w:t>Sąvokos</w:t>
      </w:r>
    </w:p>
    <w:p w14:paraId="27381F41" w14:textId="77777777" w:rsidR="00FE60C0" w:rsidRPr="00FE60C0" w:rsidRDefault="00FE60C0" w:rsidP="00FE60C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Calibri" w:eastAsia="Arial" w:hAnsi="Calibri" w:cs="Calibri"/>
          <w:b/>
          <w:sz w:val="22"/>
          <w:szCs w:val="22"/>
        </w:rPr>
      </w:pPr>
    </w:p>
    <w:p w14:paraId="2F13C254" w14:textId="77777777" w:rsidR="00FE60C0" w:rsidRPr="00FE60C0" w:rsidRDefault="00FE60C0" w:rsidP="00FE60C0">
      <w:pPr>
        <w:widowControl w:val="0"/>
        <w:tabs>
          <w:tab w:val="left" w:pos="567"/>
        </w:tabs>
        <w:spacing w:line="276" w:lineRule="auto"/>
        <w:jc w:val="both"/>
        <w:rPr>
          <w:rFonts w:ascii="Calibri" w:eastAsia="Cambria" w:hAnsi="Calibri" w:cs="Calibri"/>
          <w:b/>
          <w:bCs/>
          <w:sz w:val="22"/>
          <w:szCs w:val="22"/>
        </w:rPr>
      </w:pPr>
      <w:r w:rsidRPr="00FE60C0">
        <w:rPr>
          <w:rFonts w:ascii="Calibri" w:eastAsia="Cambria" w:hAnsi="Calibri" w:cs="Calibri"/>
          <w:sz w:val="22"/>
          <w:szCs w:val="22"/>
        </w:rPr>
        <w:t>1.1.1. Šioje Sutartyje didžiąja raide rašomos sąvokos turi šias nurodytas reikšmes:</w:t>
      </w:r>
    </w:p>
    <w:p w14:paraId="2412CF75"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1.1.1.1.</w:t>
      </w:r>
      <w:r w:rsidRPr="00FE60C0">
        <w:rPr>
          <w:rFonts w:ascii="Calibri" w:hAnsi="Calibri" w:cs="Calibri"/>
          <w:sz w:val="22"/>
          <w:szCs w:val="22"/>
        </w:rPr>
        <w:tab/>
      </w:r>
      <w:r w:rsidRPr="00FE60C0">
        <w:rPr>
          <w:rFonts w:ascii="Calibri" w:eastAsia="Arial" w:hAnsi="Calibri" w:cs="Calibri"/>
          <w:b/>
          <w:bCs/>
          <w:sz w:val="22"/>
          <w:szCs w:val="22"/>
        </w:rPr>
        <w:t>Bendrosios sąlygos</w:t>
      </w:r>
      <w:r w:rsidRPr="00FE60C0">
        <w:rPr>
          <w:rFonts w:ascii="Calibri" w:eastAsia="Arial" w:hAnsi="Calibri" w:cs="Calibri"/>
          <w:sz w:val="22"/>
          <w:szCs w:val="22"/>
        </w:rPr>
        <w:t xml:space="preserve"> – Sutarties dalis, kuri vadinasi „Paslaugų pirkimo–pardavimo sutarties Bendrosios sąlygos“;</w:t>
      </w:r>
    </w:p>
    <w:p w14:paraId="00AD852A"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1.1.1.2.</w:t>
      </w:r>
      <w:r w:rsidRPr="00FE60C0">
        <w:rPr>
          <w:rFonts w:ascii="Calibri" w:eastAsia="Arial" w:hAnsi="Calibri" w:cs="Calibri"/>
          <w:sz w:val="22"/>
          <w:szCs w:val="22"/>
        </w:rPr>
        <w:tab/>
      </w:r>
      <w:r w:rsidRPr="00FE60C0">
        <w:rPr>
          <w:rFonts w:ascii="Calibri" w:eastAsia="Arial" w:hAnsi="Calibri" w:cs="Calibri"/>
          <w:b/>
          <w:bCs/>
          <w:sz w:val="22"/>
          <w:szCs w:val="22"/>
        </w:rPr>
        <w:t>Pirkėjas</w:t>
      </w:r>
      <w:r w:rsidRPr="00FE60C0">
        <w:rPr>
          <w:rFonts w:ascii="Calibri" w:eastAsia="Arial" w:hAnsi="Calibri" w:cs="Calibri"/>
          <w:sz w:val="22"/>
          <w:szCs w:val="22"/>
        </w:rPr>
        <w:t xml:space="preserve"> – asmuo, kuris Specialiosiose sąlygose yra įvardytas kaip Pirkėjas, </w:t>
      </w:r>
      <w:r w:rsidRPr="00FE60C0">
        <w:rPr>
          <w:rFonts w:ascii="Calibri" w:hAnsi="Calibri" w:cs="Calibri"/>
          <w:sz w:val="22"/>
          <w:szCs w:val="22"/>
        </w:rPr>
        <w:t>įsigyjantis Specialiosiose sąlygose ir Sutarties prieduose nurodytas Paslaugas</w:t>
      </w:r>
      <w:r w:rsidRPr="00FE60C0">
        <w:rPr>
          <w:rFonts w:ascii="Calibri" w:eastAsia="Arial" w:hAnsi="Calibri" w:cs="Calibri"/>
          <w:sz w:val="22"/>
          <w:szCs w:val="22"/>
        </w:rPr>
        <w:t>;</w:t>
      </w:r>
    </w:p>
    <w:p w14:paraId="1BDA3E94"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b/>
          <w:bCs/>
          <w:sz w:val="22"/>
          <w:szCs w:val="22"/>
        </w:rPr>
      </w:pPr>
      <w:r w:rsidRPr="00FE60C0">
        <w:rPr>
          <w:rFonts w:ascii="Calibri" w:eastAsia="Arial" w:hAnsi="Calibri" w:cs="Calibri"/>
          <w:sz w:val="22"/>
          <w:szCs w:val="22"/>
        </w:rPr>
        <w:t>1.1.1.3.</w:t>
      </w:r>
      <w:r w:rsidRPr="00FE60C0">
        <w:rPr>
          <w:rFonts w:ascii="Calibri" w:eastAsia="Arial" w:hAnsi="Calibri" w:cs="Calibri"/>
          <w:sz w:val="22"/>
          <w:szCs w:val="22"/>
        </w:rPr>
        <w:tab/>
      </w:r>
      <w:r w:rsidRPr="00FE60C0">
        <w:rPr>
          <w:rFonts w:ascii="Calibri" w:eastAsia="Arial" w:hAnsi="Calibri" w:cs="Calibri"/>
          <w:b/>
          <w:bCs/>
          <w:sz w:val="22"/>
          <w:szCs w:val="22"/>
        </w:rPr>
        <w:t xml:space="preserve">Pradinės sutarties vertė </w:t>
      </w:r>
      <w:r w:rsidRPr="00FE60C0">
        <w:rPr>
          <w:rFonts w:ascii="Calibri" w:eastAsia="Arial" w:hAnsi="Calibri" w:cs="Calibri"/>
          <w:sz w:val="22"/>
          <w:szCs w:val="22"/>
        </w:rPr>
        <w:t>– Specialiosiose sąlygose nurodyta</w:t>
      </w:r>
      <w:r w:rsidRPr="00FE60C0">
        <w:rPr>
          <w:rFonts w:ascii="Calibri" w:eastAsia="Arial" w:hAnsi="Calibri" w:cs="Calibri"/>
          <w:b/>
          <w:bCs/>
          <w:sz w:val="22"/>
          <w:szCs w:val="22"/>
        </w:rPr>
        <w:t xml:space="preserve"> </w:t>
      </w:r>
      <w:r w:rsidRPr="00FE60C0">
        <w:rPr>
          <w:rFonts w:ascii="Calibri" w:eastAsia="Arial" w:hAnsi="Calibri" w:cs="Calibri"/>
          <w:sz w:val="22"/>
          <w:szCs w:val="22"/>
        </w:rPr>
        <w:t>vertė be pridėtinės vertės mokesčio (toliau – PVM);</w:t>
      </w:r>
    </w:p>
    <w:p w14:paraId="1E9F6E96" w14:textId="77777777" w:rsidR="00FE60C0" w:rsidRPr="00FE60C0" w:rsidRDefault="00FE60C0" w:rsidP="00FE60C0">
      <w:pPr>
        <w:spacing w:line="276" w:lineRule="auto"/>
        <w:jc w:val="both"/>
        <w:rPr>
          <w:rFonts w:ascii="Calibri" w:hAnsi="Calibri" w:cs="Calibri"/>
          <w:sz w:val="22"/>
          <w:szCs w:val="22"/>
        </w:rPr>
      </w:pPr>
      <w:r w:rsidRPr="00FE60C0">
        <w:rPr>
          <w:rFonts w:ascii="Calibri" w:hAnsi="Calibri" w:cs="Calibri"/>
          <w:sz w:val="22"/>
          <w:szCs w:val="22"/>
        </w:rPr>
        <w:t xml:space="preserve">1.1.1.4. </w:t>
      </w:r>
      <w:r w:rsidRPr="00FE60C0">
        <w:rPr>
          <w:rFonts w:ascii="Calibri" w:eastAsia="Arial" w:hAnsi="Calibri" w:cs="Calibri"/>
          <w:b/>
          <w:bCs/>
          <w:sz w:val="22"/>
          <w:szCs w:val="22"/>
        </w:rPr>
        <w:t>Paslaugos</w:t>
      </w:r>
      <w:r w:rsidRPr="00FE60C0">
        <w:rPr>
          <w:rFonts w:ascii="Calibri" w:eastAsia="Arial" w:hAnsi="Calibri" w:cs="Calibri"/>
          <w:sz w:val="22"/>
          <w:szCs w:val="22"/>
        </w:rPr>
        <w:t xml:space="preserve"> – </w:t>
      </w:r>
      <w:r w:rsidRPr="00FE60C0">
        <w:rPr>
          <w:rFonts w:ascii="Calibri" w:hAnsi="Calibri" w:cs="Calibri"/>
          <w:sz w:val="22"/>
          <w:szCs w:val="22"/>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65624605"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hAnsi="Calibri" w:cs="Calibri"/>
          <w:sz w:val="22"/>
          <w:szCs w:val="22"/>
        </w:rPr>
        <w:t>1.1.1.5.</w:t>
      </w:r>
      <w:r w:rsidRPr="00FE60C0">
        <w:rPr>
          <w:rFonts w:ascii="Calibri" w:hAnsi="Calibri" w:cs="Calibri"/>
          <w:sz w:val="22"/>
          <w:szCs w:val="22"/>
        </w:rPr>
        <w:tab/>
      </w:r>
      <w:r w:rsidRPr="00FE60C0">
        <w:rPr>
          <w:rFonts w:ascii="Calibri" w:eastAsia="Arial" w:hAnsi="Calibri" w:cs="Calibri"/>
          <w:b/>
          <w:bCs/>
          <w:sz w:val="22"/>
          <w:szCs w:val="22"/>
        </w:rPr>
        <w:t xml:space="preserve">Paslaugų perdavimo–priėmimo aktas </w:t>
      </w:r>
      <w:r w:rsidRPr="00FE60C0">
        <w:rPr>
          <w:rFonts w:ascii="Calibri" w:eastAsia="Arial" w:hAnsi="Calibri" w:cs="Calibri"/>
          <w:sz w:val="22"/>
          <w:szCs w:val="22"/>
        </w:rPr>
        <w:t>– dokumentas,</w:t>
      </w:r>
      <w:r w:rsidRPr="00FE60C0">
        <w:rPr>
          <w:rFonts w:ascii="Calibri" w:eastAsia="Arial" w:hAnsi="Calibri" w:cs="Calibri"/>
          <w:b/>
          <w:bCs/>
          <w:sz w:val="22"/>
          <w:szCs w:val="22"/>
        </w:rPr>
        <w:t xml:space="preserve"> </w:t>
      </w:r>
      <w:r w:rsidRPr="00FE60C0">
        <w:rPr>
          <w:rFonts w:ascii="Calibri" w:eastAsia="Arial" w:hAnsi="Calibri" w:cs="Calibri"/>
          <w:sz w:val="22"/>
          <w:szCs w:val="22"/>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062527FE" w14:textId="77777777" w:rsidR="00FE60C0" w:rsidRPr="00FE60C0" w:rsidRDefault="00FE60C0" w:rsidP="00FE60C0">
      <w:pPr>
        <w:tabs>
          <w:tab w:val="left" w:pos="284"/>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1.1.1.6.</w:t>
      </w:r>
      <w:r w:rsidRPr="00FE60C0">
        <w:rPr>
          <w:rFonts w:ascii="Calibri" w:eastAsia="Arial" w:hAnsi="Calibri" w:cs="Calibri"/>
          <w:sz w:val="22"/>
          <w:szCs w:val="22"/>
        </w:rPr>
        <w:tab/>
      </w:r>
      <w:r w:rsidRPr="00FE60C0">
        <w:rPr>
          <w:rFonts w:ascii="Calibri" w:eastAsia="Arial" w:hAnsi="Calibri" w:cs="Calibri"/>
          <w:b/>
          <w:bCs/>
          <w:sz w:val="22"/>
          <w:szCs w:val="22"/>
        </w:rPr>
        <w:t>Paslaugų trūkumai</w:t>
      </w:r>
      <w:r w:rsidRPr="00FE60C0">
        <w:rPr>
          <w:rFonts w:ascii="Calibri" w:eastAsia="Arial" w:hAnsi="Calibri" w:cs="Calibri"/>
          <w:sz w:val="22"/>
          <w:szCs w:val="22"/>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5A7BE1EF"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b/>
          <w:sz w:val="22"/>
          <w:szCs w:val="22"/>
        </w:rPr>
      </w:pPr>
      <w:r w:rsidRPr="00FE60C0">
        <w:rPr>
          <w:rFonts w:ascii="Calibri" w:eastAsia="Arial" w:hAnsi="Calibri" w:cs="Calibri"/>
          <w:sz w:val="22"/>
          <w:szCs w:val="22"/>
        </w:rPr>
        <w:t>1.1.1.7.</w:t>
      </w:r>
      <w:r w:rsidRPr="00FE60C0">
        <w:rPr>
          <w:rFonts w:ascii="Calibri" w:eastAsia="Arial" w:hAnsi="Calibri" w:cs="Calibri"/>
          <w:sz w:val="22"/>
          <w:szCs w:val="22"/>
        </w:rPr>
        <w:tab/>
      </w:r>
      <w:r w:rsidRPr="00FE60C0">
        <w:rPr>
          <w:rFonts w:ascii="Calibri" w:eastAsia="Arial" w:hAnsi="Calibri" w:cs="Calibri"/>
          <w:b/>
          <w:sz w:val="22"/>
          <w:szCs w:val="22"/>
        </w:rPr>
        <w:t xml:space="preserve">Sąskaita </w:t>
      </w:r>
      <w:r w:rsidRPr="00FE60C0">
        <w:rPr>
          <w:rFonts w:ascii="Calibri" w:eastAsia="Arial" w:hAnsi="Calibri" w:cs="Calibri"/>
          <w:sz w:val="22"/>
          <w:szCs w:val="22"/>
        </w:rPr>
        <w:t>–</w:t>
      </w:r>
      <w:r w:rsidRPr="00FE60C0">
        <w:rPr>
          <w:rFonts w:ascii="Calibri" w:eastAsia="Arial" w:hAnsi="Calibri" w:cs="Calibri"/>
          <w:b/>
          <w:sz w:val="22"/>
          <w:szCs w:val="22"/>
        </w:rPr>
        <w:t xml:space="preserve"> </w:t>
      </w:r>
      <w:r w:rsidRPr="00FE60C0">
        <w:rPr>
          <w:rFonts w:ascii="Calibri" w:hAnsi="Calibri" w:cs="Calibri"/>
          <w:sz w:val="22"/>
          <w:szCs w:val="22"/>
        </w:rPr>
        <w:t xml:space="preserve">Tiekėjo išrašoma ir Pirkėjui apmokėjimui pateikiama sąskaita faktūra, PVM sąskaita faktūra ar kitas mokėjimo dokumentas už Tiekėjo tinkamai suteiktas bei Pirkėjo priimtas </w:t>
      </w:r>
      <w:r w:rsidRPr="00FE60C0">
        <w:rPr>
          <w:rFonts w:ascii="Calibri" w:eastAsia="Arial" w:hAnsi="Calibri" w:cs="Calibri"/>
          <w:sz w:val="22"/>
          <w:szCs w:val="22"/>
        </w:rPr>
        <w:t>Paslaugas</w:t>
      </w:r>
      <w:r w:rsidRPr="00FE60C0">
        <w:rPr>
          <w:rFonts w:ascii="Calibri" w:hAnsi="Calibri" w:cs="Calibri"/>
          <w:sz w:val="22"/>
          <w:szCs w:val="22"/>
        </w:rPr>
        <w:t xml:space="preserve">. </w:t>
      </w:r>
      <w:r w:rsidRPr="00FE60C0">
        <w:rPr>
          <w:rFonts w:ascii="Calibri" w:eastAsia="Arial" w:hAnsi="Calibri" w:cs="Calibri"/>
          <w:sz w:val="22"/>
          <w:szCs w:val="22"/>
        </w:rPr>
        <w:t>Jeigu Sutartyje yra numatytas Paslaugų teikimas etapais ar periodais, Sąskaita gali būti pateikiama dėl kiekvieno etapo ar periodo atskirai;</w:t>
      </w:r>
    </w:p>
    <w:p w14:paraId="5D978389"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1.1.1.8.</w:t>
      </w:r>
      <w:r w:rsidRPr="00FE60C0">
        <w:rPr>
          <w:rFonts w:ascii="Calibri" w:eastAsia="Arial" w:hAnsi="Calibri" w:cs="Calibri"/>
          <w:sz w:val="22"/>
          <w:szCs w:val="22"/>
        </w:rPr>
        <w:tab/>
      </w:r>
      <w:r w:rsidRPr="00FE60C0">
        <w:rPr>
          <w:rFonts w:ascii="Calibri" w:eastAsia="Arial" w:hAnsi="Calibri" w:cs="Calibri"/>
          <w:b/>
          <w:bCs/>
          <w:sz w:val="22"/>
          <w:szCs w:val="22"/>
        </w:rPr>
        <w:t>Specialiosios sąlygos</w:t>
      </w:r>
      <w:r w:rsidRPr="00FE60C0">
        <w:rPr>
          <w:rFonts w:ascii="Calibri" w:eastAsia="Arial" w:hAnsi="Calibri" w:cs="Calibri"/>
          <w:sz w:val="22"/>
          <w:szCs w:val="22"/>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89E0653"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b/>
          <w:bCs/>
          <w:sz w:val="22"/>
          <w:szCs w:val="22"/>
        </w:rPr>
      </w:pPr>
      <w:r w:rsidRPr="00FE60C0">
        <w:rPr>
          <w:rFonts w:ascii="Calibri" w:eastAsia="Arial" w:hAnsi="Calibri" w:cs="Calibri"/>
          <w:sz w:val="22"/>
          <w:szCs w:val="22"/>
        </w:rPr>
        <w:t>1.1.1.9.</w:t>
      </w:r>
      <w:r w:rsidRPr="00FE60C0">
        <w:rPr>
          <w:rFonts w:ascii="Calibri" w:eastAsia="Arial" w:hAnsi="Calibri" w:cs="Calibri"/>
          <w:sz w:val="22"/>
          <w:szCs w:val="22"/>
        </w:rPr>
        <w:tab/>
      </w:r>
      <w:r w:rsidRPr="00FE60C0">
        <w:rPr>
          <w:rFonts w:ascii="Calibri" w:eastAsia="Arial" w:hAnsi="Calibri" w:cs="Calibri"/>
          <w:b/>
          <w:bCs/>
          <w:sz w:val="22"/>
          <w:szCs w:val="22"/>
        </w:rPr>
        <w:t xml:space="preserve">Susitarimas </w:t>
      </w:r>
      <w:r w:rsidRPr="00FE60C0">
        <w:rPr>
          <w:rFonts w:ascii="Calibri" w:eastAsia="Arial" w:hAnsi="Calibri" w:cs="Calibri"/>
          <w:sz w:val="22"/>
          <w:szCs w:val="22"/>
        </w:rPr>
        <w:t>– tai dokumentas, kurį Šalys sudaro keisdamos Sutarties sąlygas VPĮ leidžiama apimtimi;</w:t>
      </w:r>
    </w:p>
    <w:p w14:paraId="016552AE"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b/>
          <w:bCs/>
          <w:sz w:val="22"/>
          <w:szCs w:val="22"/>
        </w:rPr>
      </w:pPr>
      <w:r w:rsidRPr="00FE60C0">
        <w:rPr>
          <w:rFonts w:ascii="Calibri" w:eastAsia="Arial" w:hAnsi="Calibri" w:cs="Calibri"/>
          <w:sz w:val="22"/>
          <w:szCs w:val="22"/>
        </w:rPr>
        <w:lastRenderedPageBreak/>
        <w:t>1.1.1.10.</w:t>
      </w:r>
      <w:r w:rsidRPr="00FE60C0">
        <w:rPr>
          <w:rFonts w:ascii="Calibri" w:eastAsia="Arial" w:hAnsi="Calibri" w:cs="Calibri"/>
          <w:sz w:val="22"/>
          <w:szCs w:val="22"/>
        </w:rPr>
        <w:tab/>
        <w:t xml:space="preserve"> </w:t>
      </w:r>
      <w:r w:rsidRPr="00FE60C0">
        <w:rPr>
          <w:rFonts w:ascii="Calibri" w:eastAsia="Arial" w:hAnsi="Calibri" w:cs="Calibri"/>
          <w:b/>
          <w:bCs/>
          <w:sz w:val="22"/>
          <w:szCs w:val="22"/>
        </w:rPr>
        <w:t>Sutarties kaina</w:t>
      </w:r>
      <w:r w:rsidRPr="00FE60C0">
        <w:rPr>
          <w:rFonts w:ascii="Calibri" w:eastAsia="Arial" w:hAnsi="Calibri" w:cs="Calibri"/>
          <w:sz w:val="22"/>
          <w:szCs w:val="22"/>
        </w:rPr>
        <w:t xml:space="preserve"> – pagal Sutartį Tiekėjui mokėtina suma, įskaitant visus privalomus mokesčius ir išlaidas;</w:t>
      </w:r>
    </w:p>
    <w:p w14:paraId="27219D5A"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1.1.1.11.</w:t>
      </w:r>
      <w:r w:rsidRPr="00FE60C0">
        <w:rPr>
          <w:rFonts w:ascii="Calibri" w:eastAsia="Arial" w:hAnsi="Calibri" w:cs="Calibri"/>
          <w:sz w:val="22"/>
          <w:szCs w:val="22"/>
        </w:rPr>
        <w:tab/>
        <w:t xml:space="preserve"> </w:t>
      </w:r>
      <w:r w:rsidRPr="00FE60C0">
        <w:rPr>
          <w:rFonts w:ascii="Calibri" w:eastAsia="Arial" w:hAnsi="Calibri" w:cs="Calibri"/>
          <w:b/>
          <w:bCs/>
          <w:sz w:val="22"/>
          <w:szCs w:val="22"/>
        </w:rPr>
        <w:t xml:space="preserve">Sutarties sąlygos </w:t>
      </w:r>
      <w:r w:rsidRPr="00FE60C0">
        <w:rPr>
          <w:rFonts w:ascii="Calibri" w:eastAsia="Arial" w:hAnsi="Calibri" w:cs="Calibri"/>
          <w:sz w:val="22"/>
          <w:szCs w:val="22"/>
        </w:rPr>
        <w:t>– Bendrosios sąlygos ir Specialiosios sąlygos kartu;</w:t>
      </w:r>
    </w:p>
    <w:p w14:paraId="4F9E4BC1"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1.1.1.12.</w:t>
      </w:r>
      <w:r w:rsidRPr="00FE60C0">
        <w:rPr>
          <w:rFonts w:ascii="Calibri" w:hAnsi="Calibri" w:cs="Calibri"/>
          <w:sz w:val="22"/>
          <w:szCs w:val="22"/>
        </w:rPr>
        <w:tab/>
      </w:r>
      <w:r w:rsidRPr="00FE60C0">
        <w:rPr>
          <w:rFonts w:ascii="Calibri" w:eastAsia="Arial" w:hAnsi="Calibri" w:cs="Calibri"/>
          <w:sz w:val="22"/>
          <w:szCs w:val="22"/>
        </w:rPr>
        <w:t xml:space="preserve"> </w:t>
      </w:r>
      <w:r w:rsidRPr="00FE60C0">
        <w:rPr>
          <w:rFonts w:ascii="Calibri" w:eastAsia="Arial" w:hAnsi="Calibri" w:cs="Calibri"/>
          <w:b/>
          <w:bCs/>
          <w:sz w:val="22"/>
          <w:szCs w:val="22"/>
        </w:rPr>
        <w:t xml:space="preserve">Sutartis </w:t>
      </w:r>
      <w:r w:rsidRPr="00FE60C0">
        <w:rPr>
          <w:rFonts w:ascii="Calibri" w:eastAsia="Arial" w:hAnsi="Calibri" w:cs="Calibri"/>
          <w:sz w:val="22"/>
          <w:szCs w:val="22"/>
        </w:rPr>
        <w:t>– Paslaugų pirkimo–pardavimo sutartis, kurią sudaro Sutarties sąlygos, Specialiosiose sąlygose išvardyti priedai ir Susitarimai;</w:t>
      </w:r>
    </w:p>
    <w:p w14:paraId="06CD0A17"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 xml:space="preserve">1.1.1.13. </w:t>
      </w:r>
      <w:r w:rsidRPr="00FE60C0">
        <w:rPr>
          <w:rFonts w:ascii="Calibri" w:eastAsia="Arial" w:hAnsi="Calibri" w:cs="Calibri"/>
          <w:sz w:val="22"/>
          <w:szCs w:val="22"/>
        </w:rPr>
        <w:tab/>
      </w:r>
      <w:r w:rsidRPr="00FE60C0">
        <w:rPr>
          <w:rFonts w:ascii="Calibri" w:eastAsia="Arial" w:hAnsi="Calibri" w:cs="Calibri"/>
          <w:b/>
          <w:bCs/>
          <w:sz w:val="22"/>
          <w:szCs w:val="22"/>
        </w:rPr>
        <w:t>Šalis</w:t>
      </w:r>
      <w:r w:rsidRPr="00FE60C0">
        <w:rPr>
          <w:rFonts w:ascii="Calibri" w:eastAsia="Arial" w:hAnsi="Calibri" w:cs="Calibri"/>
          <w:sz w:val="22"/>
          <w:szCs w:val="22"/>
        </w:rPr>
        <w:t xml:space="preserve"> – Pirkėjas arba Tiekėjas, kiekvienas atskirai, priklausomai nuo konteksto;</w:t>
      </w:r>
    </w:p>
    <w:p w14:paraId="0308BD6C"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 xml:space="preserve">1.1.1.14. </w:t>
      </w:r>
      <w:r w:rsidRPr="00FE60C0">
        <w:rPr>
          <w:rFonts w:ascii="Calibri" w:eastAsia="Arial" w:hAnsi="Calibri" w:cs="Calibri"/>
          <w:sz w:val="22"/>
          <w:szCs w:val="22"/>
        </w:rPr>
        <w:tab/>
      </w:r>
      <w:r w:rsidRPr="00FE60C0">
        <w:rPr>
          <w:rFonts w:ascii="Calibri" w:eastAsia="Arial" w:hAnsi="Calibri" w:cs="Calibri"/>
          <w:b/>
          <w:bCs/>
          <w:sz w:val="22"/>
          <w:szCs w:val="22"/>
        </w:rPr>
        <w:t>Šalys</w:t>
      </w:r>
      <w:r w:rsidRPr="00FE60C0">
        <w:rPr>
          <w:rFonts w:ascii="Calibri" w:eastAsia="Arial" w:hAnsi="Calibri" w:cs="Calibri"/>
          <w:sz w:val="22"/>
          <w:szCs w:val="22"/>
        </w:rPr>
        <w:t xml:space="preserve"> – Pirkėjas ir Tiekėjas kartu;</w:t>
      </w:r>
    </w:p>
    <w:p w14:paraId="01577A08"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hAnsi="Calibri" w:cs="Calibri"/>
          <w:sz w:val="22"/>
          <w:szCs w:val="22"/>
        </w:rPr>
      </w:pPr>
      <w:r w:rsidRPr="00FE60C0">
        <w:rPr>
          <w:rFonts w:ascii="Calibri" w:hAnsi="Calibri" w:cs="Calibri"/>
          <w:sz w:val="22"/>
          <w:szCs w:val="22"/>
        </w:rPr>
        <w:t>1.1.1.15.</w:t>
      </w:r>
      <w:r w:rsidRPr="00FE60C0">
        <w:rPr>
          <w:rFonts w:ascii="Calibri" w:hAnsi="Calibri" w:cs="Calibri"/>
          <w:sz w:val="22"/>
          <w:szCs w:val="22"/>
        </w:rPr>
        <w:tab/>
        <w:t xml:space="preserve"> </w:t>
      </w:r>
      <w:r w:rsidRPr="00FE60C0">
        <w:rPr>
          <w:rFonts w:ascii="Calibri" w:eastAsia="Arial" w:hAnsi="Calibri" w:cs="Calibri"/>
          <w:b/>
          <w:sz w:val="22"/>
          <w:szCs w:val="22"/>
        </w:rPr>
        <w:t>Tiekėjas</w:t>
      </w:r>
      <w:r w:rsidRPr="00FE60C0">
        <w:rPr>
          <w:rFonts w:ascii="Calibri" w:eastAsia="Arial" w:hAnsi="Calibri" w:cs="Calibri"/>
          <w:sz w:val="22"/>
          <w:szCs w:val="22"/>
        </w:rPr>
        <w:t xml:space="preserve"> – asmuo, kuris Specialiosiose sąlygose yra įvardytas kaip Tiekėjas, </w:t>
      </w:r>
      <w:r w:rsidRPr="00FE60C0">
        <w:rPr>
          <w:rFonts w:ascii="Calibri" w:hAnsi="Calibri" w:cs="Calibri"/>
          <w:sz w:val="22"/>
          <w:szCs w:val="22"/>
        </w:rPr>
        <w:t xml:space="preserve">teikiantis Specialiosiose sąlygose nurodytas </w:t>
      </w:r>
      <w:r w:rsidRPr="00FE60C0">
        <w:rPr>
          <w:rFonts w:ascii="Calibri" w:eastAsia="Arial" w:hAnsi="Calibri" w:cs="Calibri"/>
          <w:sz w:val="22"/>
          <w:szCs w:val="22"/>
        </w:rPr>
        <w:t>Paslaugas</w:t>
      </w:r>
      <w:r w:rsidRPr="00FE60C0">
        <w:rPr>
          <w:rFonts w:ascii="Calibri" w:hAnsi="Calibri" w:cs="Calibri"/>
          <w:sz w:val="22"/>
          <w:szCs w:val="22"/>
        </w:rPr>
        <w:t>;</w:t>
      </w:r>
    </w:p>
    <w:p w14:paraId="13F13551"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hAnsi="Calibri" w:cs="Calibri"/>
          <w:sz w:val="22"/>
          <w:szCs w:val="22"/>
        </w:rPr>
      </w:pPr>
      <w:r w:rsidRPr="00FE60C0">
        <w:rPr>
          <w:rFonts w:ascii="Calibri" w:hAnsi="Calibri" w:cs="Calibri"/>
          <w:sz w:val="22"/>
          <w:szCs w:val="22"/>
        </w:rPr>
        <w:t xml:space="preserve">1.1.1.16. </w:t>
      </w:r>
      <w:r w:rsidRPr="00FE60C0">
        <w:rPr>
          <w:rFonts w:ascii="Calibri" w:hAnsi="Calibri" w:cs="Calibri"/>
          <w:b/>
          <w:bCs/>
          <w:sz w:val="22"/>
          <w:szCs w:val="22"/>
        </w:rPr>
        <w:t xml:space="preserve">Užsakymas </w:t>
      </w:r>
      <w:r w:rsidRPr="00FE60C0">
        <w:rPr>
          <w:rFonts w:ascii="Calibri" w:hAnsi="Calibri" w:cs="Calibri"/>
          <w:sz w:val="22"/>
          <w:szCs w:val="22"/>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27971593"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b/>
          <w:bCs/>
          <w:sz w:val="22"/>
          <w:szCs w:val="22"/>
        </w:rPr>
      </w:pPr>
      <w:r w:rsidRPr="00FE60C0">
        <w:rPr>
          <w:rFonts w:ascii="Calibri" w:eastAsia="Arial" w:hAnsi="Calibri" w:cs="Calibri"/>
          <w:sz w:val="22"/>
          <w:szCs w:val="22"/>
        </w:rPr>
        <w:t>1.1.1.17.</w:t>
      </w:r>
      <w:r w:rsidRPr="00FE60C0">
        <w:rPr>
          <w:rFonts w:ascii="Calibri" w:hAnsi="Calibri" w:cs="Calibri"/>
          <w:sz w:val="22"/>
          <w:szCs w:val="22"/>
        </w:rPr>
        <w:tab/>
      </w:r>
      <w:r w:rsidRPr="00FE60C0">
        <w:rPr>
          <w:rFonts w:ascii="Calibri" w:eastAsia="Arial" w:hAnsi="Calibri" w:cs="Calibri"/>
          <w:sz w:val="22"/>
          <w:szCs w:val="22"/>
        </w:rPr>
        <w:t xml:space="preserve"> </w:t>
      </w:r>
      <w:r w:rsidRPr="00FE60C0">
        <w:rPr>
          <w:rFonts w:ascii="Calibri" w:eastAsia="Arial" w:hAnsi="Calibri" w:cs="Calibri"/>
          <w:b/>
          <w:bCs/>
          <w:sz w:val="22"/>
          <w:szCs w:val="22"/>
        </w:rPr>
        <w:t xml:space="preserve">VPĮ </w:t>
      </w:r>
      <w:r w:rsidRPr="00FE60C0">
        <w:rPr>
          <w:rFonts w:ascii="Calibri" w:eastAsia="Arial" w:hAnsi="Calibri" w:cs="Calibri"/>
          <w:sz w:val="22"/>
          <w:szCs w:val="22"/>
        </w:rPr>
        <w:t>– Lietuvos Respublikos viešųjų pirkimų įstatymas.</w:t>
      </w:r>
    </w:p>
    <w:p w14:paraId="6A23751C"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1.1.1.18.</w:t>
      </w:r>
      <w:r w:rsidRPr="00FE60C0">
        <w:rPr>
          <w:rFonts w:ascii="Calibri" w:eastAsia="Arial" w:hAnsi="Calibri" w:cs="Calibri"/>
          <w:sz w:val="22"/>
          <w:szCs w:val="22"/>
        </w:rPr>
        <w:tab/>
        <w:t xml:space="preserve"> Kitų Sutartyje didžiąja raide rašomų sąvokų reikšmės yra nurodytos Sutarties tekste.</w:t>
      </w:r>
    </w:p>
    <w:p w14:paraId="6D5094E0" w14:textId="77777777" w:rsidR="00FE60C0" w:rsidRPr="00FE60C0" w:rsidRDefault="00FE60C0" w:rsidP="00FE60C0">
      <w:pPr>
        <w:widowControl w:val="0"/>
        <w:tabs>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1.1.2.</w:t>
      </w:r>
      <w:r w:rsidRPr="00FE60C0">
        <w:rPr>
          <w:rFonts w:ascii="Calibri" w:hAnsi="Calibri" w:cs="Calibri"/>
          <w:sz w:val="22"/>
          <w:szCs w:val="22"/>
        </w:rPr>
        <w:tab/>
      </w:r>
      <w:r w:rsidRPr="00FE60C0">
        <w:rPr>
          <w:rFonts w:ascii="Calibri" w:eastAsia="Arial" w:hAnsi="Calibri" w:cs="Calibri"/>
          <w:sz w:val="22"/>
          <w:szCs w:val="22"/>
        </w:rPr>
        <w:t xml:space="preserve">Sutartyje neapibrėžtos sąvokos suprantamos ir aiškinamos taip, kaip jas apibrėžia VPĮ ir kiti </w:t>
      </w:r>
      <w:r w:rsidRPr="00FE60C0">
        <w:rPr>
          <w:rFonts w:ascii="Calibri" w:hAnsi="Calibri" w:cs="Calibri"/>
          <w:sz w:val="22"/>
          <w:szCs w:val="22"/>
        </w:rPr>
        <w:t>įstatymai bei teisės aktai</w:t>
      </w:r>
      <w:r w:rsidRPr="00FE60C0">
        <w:rPr>
          <w:rFonts w:ascii="Calibri" w:eastAsia="Arial" w:hAnsi="Calibri" w:cs="Calibri"/>
          <w:sz w:val="22"/>
          <w:szCs w:val="22"/>
        </w:rPr>
        <w:t>, galiojantys Sutarties sudarymo ir vykdymo metu.</w:t>
      </w:r>
    </w:p>
    <w:p w14:paraId="476C502F" w14:textId="77777777" w:rsidR="00FE60C0" w:rsidRPr="00FE60C0" w:rsidRDefault="00FE60C0" w:rsidP="00FE60C0">
      <w:pPr>
        <w:widowControl w:val="0"/>
        <w:tabs>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1.1.3.</w:t>
      </w:r>
      <w:r w:rsidRPr="00FE60C0">
        <w:rPr>
          <w:rFonts w:ascii="Calibri" w:eastAsia="Arial" w:hAnsi="Calibri" w:cs="Calibri"/>
          <w:sz w:val="22"/>
          <w:szCs w:val="22"/>
        </w:rPr>
        <w:tab/>
        <w:t>Kitos Sutartyje vartojamos sąvokos ir terminai turi bendrinę reikšmę arba artimiausią Sutarties pobūdžiui specialiąją reikšmę, jei Sutartyje nėra nustatyta ir paaiškinta kitokia jų reikšmė.</w:t>
      </w:r>
    </w:p>
    <w:p w14:paraId="214CE9D3"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b/>
          <w:bCs/>
          <w:sz w:val="22"/>
          <w:szCs w:val="22"/>
        </w:rPr>
      </w:pPr>
    </w:p>
    <w:p w14:paraId="1EB319D2" w14:textId="77777777" w:rsidR="00FE60C0" w:rsidRPr="00FE60C0" w:rsidRDefault="00FE60C0" w:rsidP="00FE60C0">
      <w:pPr>
        <w:keepNext/>
        <w:keepLines/>
        <w:tabs>
          <w:tab w:val="left" w:pos="567"/>
        </w:tabs>
        <w:spacing w:line="276" w:lineRule="auto"/>
        <w:jc w:val="center"/>
        <w:rPr>
          <w:rFonts w:ascii="Calibri" w:eastAsia="Cambria" w:hAnsi="Calibri" w:cs="Calibri"/>
          <w:b/>
          <w:bCs/>
          <w:sz w:val="22"/>
          <w:szCs w:val="22"/>
          <w14:numSpacing w14:val="tabular"/>
        </w:rPr>
      </w:pPr>
      <w:r w:rsidRPr="00FE60C0">
        <w:rPr>
          <w:rFonts w:ascii="Calibri" w:eastAsia="Cambria" w:hAnsi="Calibri" w:cs="Calibri"/>
          <w:b/>
          <w:bCs/>
          <w:sz w:val="22"/>
          <w:szCs w:val="22"/>
          <w14:numSpacing w14:val="tabular"/>
        </w:rPr>
        <w:t>1.2.</w:t>
      </w:r>
      <w:r w:rsidRPr="00FE60C0">
        <w:rPr>
          <w:rFonts w:ascii="Calibri" w:eastAsia="Cambria" w:hAnsi="Calibri" w:cs="Calibri"/>
          <w:b/>
          <w:bCs/>
          <w:sz w:val="22"/>
          <w:szCs w:val="22"/>
          <w14:numSpacing w14:val="tabular"/>
        </w:rPr>
        <w:tab/>
        <w:t>Sutarties aiškinimas</w:t>
      </w:r>
    </w:p>
    <w:p w14:paraId="57F262C8" w14:textId="77777777" w:rsidR="00FE60C0" w:rsidRPr="00FE60C0" w:rsidRDefault="00FE60C0" w:rsidP="00FE60C0">
      <w:pPr>
        <w:keepNext/>
        <w:keepLines/>
        <w:tabs>
          <w:tab w:val="left" w:pos="567"/>
        </w:tabs>
        <w:spacing w:line="276" w:lineRule="auto"/>
        <w:ind w:left="792"/>
        <w:jc w:val="both"/>
        <w:rPr>
          <w:rFonts w:ascii="Calibri" w:eastAsia="Cambria" w:hAnsi="Calibri" w:cs="Calibri"/>
          <w:b/>
          <w:bCs/>
          <w:sz w:val="22"/>
          <w:szCs w:val="22"/>
          <w14:numSpacing w14:val="tabular"/>
        </w:rPr>
      </w:pPr>
    </w:p>
    <w:p w14:paraId="08C4762A"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1.2.1.</w:t>
      </w:r>
      <w:r w:rsidRPr="00FE60C0">
        <w:rPr>
          <w:rFonts w:ascii="Calibri" w:eastAsia="Arial" w:hAnsi="Calibri" w:cs="Calibri"/>
          <w:sz w:val="22"/>
          <w:szCs w:val="22"/>
        </w:rPr>
        <w:tab/>
        <w:t>Sutartis yra sudaryta ir turi būti aiškinama pagal Lietuvos Respublikos teisės aktus.</w:t>
      </w:r>
    </w:p>
    <w:p w14:paraId="73F5E51F"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1.2.2.</w:t>
      </w:r>
      <w:r w:rsidRPr="00FE60C0">
        <w:rPr>
          <w:rFonts w:ascii="Calibri" w:eastAsia="Arial" w:hAnsi="Calibri" w:cs="Calibri"/>
          <w:sz w:val="22"/>
          <w:szCs w:val="22"/>
        </w:rPr>
        <w:tab/>
        <w:t>Jei Bendrosios sąlygos ir (ar) Specialiosios sąlygos prieštarauja VPĮ ir kitų teisės aktų reikalavimams, taikomos VPĮ ir kitų teisės aktų nuostatos.</w:t>
      </w:r>
    </w:p>
    <w:p w14:paraId="3B63DB7C"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1.2.3.</w:t>
      </w:r>
      <w:r w:rsidRPr="00FE60C0">
        <w:rPr>
          <w:rFonts w:ascii="Calibri" w:eastAsia="Arial" w:hAnsi="Calibri" w:cs="Calibri"/>
          <w:sz w:val="22"/>
          <w:szCs w:val="22"/>
        </w:rPr>
        <w:tab/>
        <w:t>Diena Sutartyje reiškia kalendorinę dieną.</w:t>
      </w:r>
    </w:p>
    <w:p w14:paraId="00E7FC64"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1.2.4.</w:t>
      </w:r>
      <w:r w:rsidRPr="00FE60C0">
        <w:rPr>
          <w:rFonts w:ascii="Calibri" w:eastAsia="Arial" w:hAnsi="Calibri" w:cs="Calibri"/>
          <w:sz w:val="22"/>
          <w:szCs w:val="22"/>
        </w:rPr>
        <w:tab/>
        <w:t>Darbo diena Sutartyje reiškia bet kurią dieną, išskyrus šeštadienį, sekmadienį ir švenčių dienas Lietuvoje, nurodytas Lietuvos Respublikos darbo kodekse.</w:t>
      </w:r>
    </w:p>
    <w:p w14:paraId="5ECA41B9"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1.2.5.</w:t>
      </w:r>
      <w:r w:rsidRPr="00FE60C0">
        <w:rPr>
          <w:rFonts w:ascii="Calibri" w:eastAsia="Arial" w:hAnsi="Calibri" w:cs="Calibri"/>
          <w:sz w:val="22"/>
          <w:szCs w:val="22"/>
        </w:rPr>
        <w:tab/>
        <w:t>Terminai pagal Sutartį yra skaičiuojami metais, mėnesiais, savaitėmis, darbo dienomis, kalendorinėmis dienomis, valandomis ir minutėmis.</w:t>
      </w:r>
    </w:p>
    <w:p w14:paraId="1048354C"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1.2.6.</w:t>
      </w:r>
      <w:r w:rsidRPr="00FE60C0">
        <w:rPr>
          <w:rFonts w:ascii="Calibri" w:eastAsia="Arial" w:hAnsi="Calibri" w:cs="Calibri"/>
          <w:sz w:val="22"/>
          <w:szCs w:val="22"/>
        </w:rPr>
        <w:tab/>
        <w:t>Kvalifikacija, rėmimasis kitų ūkio subjektų pajėgumais, Paslaugų apimtis, peržiūra suprantami taip, kaip nustatyta VPĮ bei jį įgyvendinančiuose teisės aktuose.</w:t>
      </w:r>
    </w:p>
    <w:p w14:paraId="3D315071"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1.2.7.</w:t>
      </w:r>
      <w:r w:rsidRPr="00FE60C0">
        <w:rPr>
          <w:rFonts w:ascii="Calibri" w:eastAsia="Arial" w:hAnsi="Calibri" w:cs="Calibri"/>
          <w:sz w:val="22"/>
          <w:szCs w:val="22"/>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7E7E2DB"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1.2.8.</w:t>
      </w:r>
      <w:r w:rsidRPr="00FE60C0">
        <w:rPr>
          <w:rFonts w:ascii="Calibri" w:eastAsia="Arial" w:hAnsi="Calibri" w:cs="Calibri"/>
          <w:sz w:val="22"/>
          <w:szCs w:val="22"/>
        </w:rPr>
        <w:tab/>
        <w:t>Informuoti, pranešti, įspėti arba atsakyti reiškia pateikti informaciją, pranešimą, įspėjimą arba atsakymą Bendrosiose ir (ar) Specialiosiose sąlygose nustatyta tvarka.</w:t>
      </w:r>
    </w:p>
    <w:p w14:paraId="05F6C34E"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1.2.9.</w:t>
      </w:r>
      <w:r w:rsidRPr="00FE60C0">
        <w:rPr>
          <w:rFonts w:ascii="Calibri" w:eastAsia="Arial" w:hAnsi="Calibri" w:cs="Calibri"/>
          <w:sz w:val="22"/>
          <w:szCs w:val="22"/>
        </w:rPr>
        <w:tab/>
        <w:t>Patvirtinti reiškia pateikti patvirtinimą raštu arba pasirašyti dokumentą be išlygų ar su išlygomis, išskyrus atvejus, kai asmuo, pasirašydamas dokumentą, nurodo, jog atsisako jį patvirtinti.</w:t>
      </w:r>
    </w:p>
    <w:p w14:paraId="66AF2F58"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1.2.10.</w:t>
      </w:r>
      <w:r w:rsidRPr="00FE60C0">
        <w:rPr>
          <w:rFonts w:ascii="Calibri" w:eastAsia="Arial" w:hAnsi="Calibri" w:cs="Calibri"/>
          <w:sz w:val="22"/>
          <w:szCs w:val="22"/>
        </w:rPr>
        <w:tab/>
      </w:r>
      <w:r w:rsidRPr="00FE60C0">
        <w:rPr>
          <w:rFonts w:ascii="Calibri" w:eastAsia="Arial" w:hAnsi="Calibri" w:cs="Calibri"/>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9B84305"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1.2.11.</w:t>
      </w:r>
      <w:r w:rsidRPr="00FE60C0">
        <w:rPr>
          <w:rFonts w:ascii="Calibri" w:eastAsia="Arial" w:hAnsi="Calibri" w:cs="Calibri"/>
          <w:sz w:val="22"/>
          <w:szCs w:val="22"/>
        </w:rPr>
        <w:tab/>
      </w:r>
      <w:r w:rsidRPr="00FE60C0">
        <w:rPr>
          <w:rFonts w:ascii="Calibri" w:eastAsia="Arial" w:hAnsi="Calibri" w:cs="Calibri"/>
          <w:sz w:val="22"/>
          <w:szCs w:val="22"/>
          <w:shd w:val="clear" w:color="auto" w:fill="FFFFFF"/>
        </w:rPr>
        <w:t>Jeigu Sutartyje nurodyta reikšmė skaičiais ir žodžiais skiriasi, vadovaujamasi žodžiais nurodyta reikšme.</w:t>
      </w:r>
    </w:p>
    <w:p w14:paraId="5CF000EA"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1.2.12.</w:t>
      </w:r>
      <w:r w:rsidRPr="00FE60C0">
        <w:rPr>
          <w:rFonts w:ascii="Calibri" w:eastAsia="Arial" w:hAnsi="Calibri" w:cs="Calibri"/>
          <w:sz w:val="22"/>
          <w:szCs w:val="22"/>
        </w:rPr>
        <w:tab/>
      </w:r>
      <w:r w:rsidRPr="00FE60C0">
        <w:rPr>
          <w:rFonts w:ascii="Calibri" w:eastAsia="Arial" w:hAnsi="Calibri" w:cs="Calibri"/>
          <w:sz w:val="22"/>
          <w:szCs w:val="22"/>
          <w:shd w:val="clear" w:color="auto" w:fill="FFFFFF"/>
        </w:rPr>
        <w:t xml:space="preserve">Jei pateikiamos nuorodos į teisės aktus, turi būti taikomos aktualios teisės aktų redakcijos, jeigu </w:t>
      </w:r>
      <w:r w:rsidRPr="00FE60C0">
        <w:rPr>
          <w:rFonts w:ascii="Calibri" w:eastAsia="Arial" w:hAnsi="Calibri" w:cs="Calibri"/>
          <w:sz w:val="22"/>
          <w:szCs w:val="22"/>
          <w:shd w:val="clear" w:color="auto" w:fill="FFFFFF"/>
        </w:rPr>
        <w:lastRenderedPageBreak/>
        <w:t>nenurodyta kitaip.</w:t>
      </w:r>
    </w:p>
    <w:p w14:paraId="7E5FF2A3"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b/>
          <w:bCs/>
          <w:sz w:val="22"/>
          <w:szCs w:val="22"/>
        </w:rPr>
      </w:pPr>
    </w:p>
    <w:p w14:paraId="41EC4B0E"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sz w:val="22"/>
          <w:szCs w:val="22"/>
        </w:rPr>
        <w:t>1.3.</w:t>
      </w:r>
      <w:r w:rsidRPr="00FE60C0">
        <w:rPr>
          <w:rFonts w:ascii="Calibri" w:eastAsia="Arial" w:hAnsi="Calibri" w:cs="Calibri"/>
          <w:b/>
          <w:sz w:val="22"/>
          <w:szCs w:val="22"/>
        </w:rPr>
        <w:tab/>
        <w:t>Dokumentų viršenybė</w:t>
      </w:r>
    </w:p>
    <w:p w14:paraId="21082B09"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Calibri" w:eastAsia="Arial" w:hAnsi="Calibri" w:cs="Calibri"/>
          <w:b/>
          <w:sz w:val="22"/>
          <w:szCs w:val="22"/>
        </w:rPr>
      </w:pPr>
    </w:p>
    <w:p w14:paraId="5167AEAB"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t>1.3.1.</w:t>
      </w:r>
      <w:r w:rsidRPr="00FE60C0">
        <w:rPr>
          <w:rFonts w:ascii="Calibri" w:eastAsia="Cambria" w:hAnsi="Calibri" w:cs="Calibri"/>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11A4AB05" w14:textId="77777777" w:rsidR="00FE60C0" w:rsidRPr="00FE60C0" w:rsidRDefault="00FE60C0" w:rsidP="00FE60C0">
      <w:pPr>
        <w:tabs>
          <w:tab w:val="left" w:pos="709"/>
        </w:tabs>
        <w:spacing w:line="276" w:lineRule="auto"/>
        <w:jc w:val="both"/>
        <w:outlineLvl w:val="2"/>
        <w:rPr>
          <w:rFonts w:ascii="Calibri" w:eastAsia="Trebuchet MS" w:hAnsi="Calibri" w:cs="Calibri"/>
          <w:sz w:val="22"/>
          <w:szCs w:val="22"/>
        </w:rPr>
      </w:pPr>
      <w:r w:rsidRPr="00FE60C0">
        <w:rPr>
          <w:rFonts w:ascii="Calibri" w:eastAsia="Trebuchet MS" w:hAnsi="Calibri" w:cs="Calibri"/>
          <w:sz w:val="22"/>
          <w:szCs w:val="22"/>
        </w:rPr>
        <w:t>1.3.1.1. Techninė specifikacija;</w:t>
      </w:r>
    </w:p>
    <w:p w14:paraId="75418A92" w14:textId="77777777" w:rsidR="00FE60C0" w:rsidRPr="00FE60C0" w:rsidRDefault="00FE60C0" w:rsidP="00FE60C0">
      <w:pPr>
        <w:tabs>
          <w:tab w:val="left" w:pos="709"/>
        </w:tabs>
        <w:spacing w:line="276" w:lineRule="auto"/>
        <w:jc w:val="both"/>
        <w:outlineLvl w:val="2"/>
        <w:rPr>
          <w:rFonts w:ascii="Calibri" w:eastAsia="Trebuchet MS" w:hAnsi="Calibri" w:cs="Calibri"/>
          <w:bCs/>
          <w:sz w:val="22"/>
          <w:szCs w:val="22"/>
        </w:rPr>
      </w:pPr>
      <w:r w:rsidRPr="00FE60C0">
        <w:rPr>
          <w:rFonts w:ascii="Calibri" w:eastAsia="Trebuchet MS" w:hAnsi="Calibri" w:cs="Calibri"/>
          <w:bCs/>
          <w:sz w:val="22"/>
          <w:szCs w:val="22"/>
        </w:rPr>
        <w:t>1.3.1.2. Specialiosios sąlygos;</w:t>
      </w:r>
    </w:p>
    <w:p w14:paraId="6E6E063C" w14:textId="77777777" w:rsidR="00FE60C0" w:rsidRPr="00FE60C0" w:rsidRDefault="00FE60C0" w:rsidP="00FE60C0">
      <w:pPr>
        <w:tabs>
          <w:tab w:val="left" w:pos="709"/>
        </w:tabs>
        <w:spacing w:line="276" w:lineRule="auto"/>
        <w:jc w:val="both"/>
        <w:outlineLvl w:val="2"/>
        <w:rPr>
          <w:rFonts w:ascii="Calibri" w:eastAsia="Trebuchet MS" w:hAnsi="Calibri" w:cs="Calibri"/>
          <w:bCs/>
          <w:sz w:val="22"/>
          <w:szCs w:val="22"/>
        </w:rPr>
      </w:pPr>
      <w:r w:rsidRPr="00FE60C0">
        <w:rPr>
          <w:rFonts w:ascii="Calibri" w:eastAsia="Trebuchet MS" w:hAnsi="Calibri" w:cs="Calibri"/>
          <w:bCs/>
          <w:sz w:val="22"/>
          <w:szCs w:val="22"/>
        </w:rPr>
        <w:t>1.3.1.3. Bendrosios sąlygos;</w:t>
      </w:r>
    </w:p>
    <w:p w14:paraId="0DF22E1A" w14:textId="77777777" w:rsidR="00FE60C0" w:rsidRPr="00FE60C0" w:rsidRDefault="00FE60C0" w:rsidP="00FE60C0">
      <w:pPr>
        <w:tabs>
          <w:tab w:val="left" w:pos="709"/>
        </w:tabs>
        <w:spacing w:line="276" w:lineRule="auto"/>
        <w:jc w:val="both"/>
        <w:outlineLvl w:val="2"/>
        <w:rPr>
          <w:rFonts w:ascii="Calibri" w:eastAsia="Trebuchet MS" w:hAnsi="Calibri" w:cs="Calibri"/>
          <w:bCs/>
          <w:sz w:val="22"/>
          <w:szCs w:val="22"/>
        </w:rPr>
      </w:pPr>
      <w:r w:rsidRPr="00FE60C0">
        <w:rPr>
          <w:rFonts w:ascii="Calibri" w:eastAsia="Trebuchet MS" w:hAnsi="Calibri" w:cs="Calibri"/>
          <w:bCs/>
          <w:sz w:val="22"/>
          <w:szCs w:val="22"/>
        </w:rPr>
        <w:t>1.3.1.4. Pirkimo dokumentai (išskyrus techninę specifikaciją);</w:t>
      </w:r>
    </w:p>
    <w:p w14:paraId="1EDF4A21" w14:textId="77777777" w:rsidR="00FE60C0" w:rsidRPr="00FE60C0" w:rsidRDefault="00FE60C0" w:rsidP="00FE60C0">
      <w:pPr>
        <w:tabs>
          <w:tab w:val="left" w:pos="709"/>
        </w:tabs>
        <w:spacing w:line="276" w:lineRule="auto"/>
        <w:jc w:val="both"/>
        <w:outlineLvl w:val="2"/>
        <w:rPr>
          <w:rFonts w:ascii="Calibri" w:eastAsia="Trebuchet MS" w:hAnsi="Calibri" w:cs="Calibri"/>
          <w:bCs/>
          <w:sz w:val="22"/>
          <w:szCs w:val="22"/>
        </w:rPr>
      </w:pPr>
      <w:r w:rsidRPr="00FE60C0">
        <w:rPr>
          <w:rFonts w:ascii="Calibri" w:eastAsia="Trebuchet MS" w:hAnsi="Calibri" w:cs="Calibri"/>
          <w:bCs/>
          <w:sz w:val="22"/>
          <w:szCs w:val="22"/>
        </w:rPr>
        <w:t>1.3.1.5. Pasiūlymas;</w:t>
      </w:r>
    </w:p>
    <w:p w14:paraId="772B8DAE" w14:textId="77777777" w:rsidR="00FE60C0" w:rsidRPr="00FE60C0" w:rsidRDefault="00FE60C0" w:rsidP="00FE60C0">
      <w:pPr>
        <w:tabs>
          <w:tab w:val="left" w:pos="709"/>
        </w:tabs>
        <w:spacing w:line="276" w:lineRule="auto"/>
        <w:jc w:val="both"/>
        <w:outlineLvl w:val="2"/>
        <w:rPr>
          <w:rFonts w:ascii="Calibri" w:eastAsia="Trebuchet MS" w:hAnsi="Calibri" w:cs="Calibri"/>
          <w:sz w:val="22"/>
          <w:szCs w:val="22"/>
        </w:rPr>
      </w:pPr>
      <w:r w:rsidRPr="00FE60C0">
        <w:rPr>
          <w:rFonts w:ascii="Calibri" w:eastAsia="Trebuchet MS" w:hAnsi="Calibri" w:cs="Calibri"/>
          <w:sz w:val="22"/>
          <w:szCs w:val="22"/>
        </w:rPr>
        <w:t>1.3.1.6. Kiti Specialiosiose sąlygose išvardinti priedai.</w:t>
      </w:r>
    </w:p>
    <w:p w14:paraId="5CE7472B"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t>1.3.2.</w:t>
      </w:r>
      <w:r w:rsidRPr="00FE60C0">
        <w:rPr>
          <w:rFonts w:ascii="Calibri" w:eastAsia="Cambria" w:hAnsi="Calibri" w:cs="Calibri"/>
          <w:sz w:val="22"/>
          <w:szCs w:val="22"/>
        </w:rPr>
        <w:tab/>
        <w:t xml:space="preserve"> Tuo atveju, kai Šalių Susitarimu yra keičiamos Sutarties sąlygos, naujai sutartos Sutarties sąlygos turi viršenybę prieš pakeistąsias.</w:t>
      </w:r>
    </w:p>
    <w:p w14:paraId="2FA2194F"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t>1.3.3.</w:t>
      </w:r>
      <w:r w:rsidRPr="00FE60C0">
        <w:rPr>
          <w:rFonts w:ascii="Calibri" w:hAnsi="Calibri" w:cs="Calibri"/>
          <w:sz w:val="22"/>
          <w:szCs w:val="22"/>
        </w:rPr>
        <w:tab/>
      </w:r>
      <w:r w:rsidRPr="00FE60C0">
        <w:rPr>
          <w:rFonts w:ascii="Calibri" w:eastAsia="Cambria" w:hAnsi="Calibri" w:cs="Calibri"/>
          <w:sz w:val="22"/>
          <w:szCs w:val="22"/>
        </w:rPr>
        <w:t>Jeigu Šalys sudaro Susitarimą dėl Sutarties sąlygų arba priedo papildymo nauja sąlyga, neatitikimo ar neaiškumo atveju tokia sąlyga turi viršenybę atitinkamai kitų Sutarties sąlygų arba kitų to priedo sąlygų atžvilgiu.</w:t>
      </w:r>
    </w:p>
    <w:p w14:paraId="78B1B99F"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1.3.4.</w:t>
      </w:r>
      <w:r w:rsidRPr="00FE60C0">
        <w:rPr>
          <w:rFonts w:ascii="Calibri" w:eastAsia="Arial" w:hAnsi="Calibri" w:cs="Calibri"/>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E60C0">
        <w:rPr>
          <w:rFonts w:ascii="Calibri" w:eastAsia="Arial" w:hAnsi="Calibri" w:cs="Calibri"/>
          <w:sz w:val="22"/>
          <w:szCs w:val="22"/>
          <w:vertAlign w:val="superscript"/>
        </w:rPr>
        <w:t>1</w:t>
      </w:r>
      <w:r w:rsidRPr="00FE60C0">
        <w:rPr>
          <w:rFonts w:ascii="Calibri" w:eastAsia="Arial" w:hAnsi="Calibri" w:cs="Calibri"/>
          <w:sz w:val="22"/>
          <w:szCs w:val="22"/>
        </w:rPr>
        <w:t>).</w:t>
      </w:r>
    </w:p>
    <w:p w14:paraId="552B055E"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b/>
          <w:bCs/>
          <w:sz w:val="22"/>
          <w:szCs w:val="22"/>
        </w:rPr>
      </w:pPr>
    </w:p>
    <w:p w14:paraId="6E79C3AF" w14:textId="77777777" w:rsidR="00FE60C0" w:rsidRPr="00FE60C0" w:rsidRDefault="00FE60C0" w:rsidP="00FE60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caps/>
          <w:sz w:val="22"/>
          <w:szCs w:val="22"/>
        </w:rPr>
        <w:t>2.</w:t>
      </w:r>
      <w:r w:rsidRPr="00FE60C0">
        <w:rPr>
          <w:rFonts w:ascii="Calibri" w:eastAsia="Arial" w:hAnsi="Calibri" w:cs="Calibri"/>
          <w:b/>
          <w:caps/>
          <w:sz w:val="22"/>
          <w:szCs w:val="22"/>
        </w:rPr>
        <w:tab/>
        <w:t>Sutarties dalykas</w:t>
      </w:r>
    </w:p>
    <w:p w14:paraId="5054F6ED" w14:textId="77777777" w:rsidR="00FE60C0" w:rsidRPr="00FE60C0" w:rsidRDefault="00FE60C0" w:rsidP="00FE60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Calibri" w:eastAsia="Arial" w:hAnsi="Calibri" w:cs="Calibri"/>
          <w:b/>
          <w:caps/>
          <w:sz w:val="22"/>
          <w:szCs w:val="22"/>
        </w:rPr>
      </w:pPr>
    </w:p>
    <w:p w14:paraId="6691C0BB" w14:textId="77777777" w:rsidR="00FE60C0" w:rsidRPr="00FE60C0" w:rsidRDefault="00FE60C0" w:rsidP="00FE60C0">
      <w:pPr>
        <w:widowControl w:val="0"/>
        <w:tabs>
          <w:tab w:val="left" w:pos="426"/>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t>2.1.</w:t>
      </w:r>
      <w:r w:rsidRPr="00FE60C0">
        <w:rPr>
          <w:rFonts w:ascii="Calibri" w:eastAsia="Cambria" w:hAnsi="Calibri" w:cs="Calibri"/>
          <w:sz w:val="22"/>
          <w:szCs w:val="22"/>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FE60C0">
        <w:rPr>
          <w:rFonts w:ascii="Calibri" w:eastAsia="Arial" w:hAnsi="Calibri" w:cs="Calibri"/>
          <w:sz w:val="22"/>
          <w:szCs w:val="22"/>
        </w:rPr>
        <w:t>Paslaugas</w:t>
      </w:r>
      <w:r w:rsidRPr="00FE60C0">
        <w:rPr>
          <w:rFonts w:ascii="Calibri" w:eastAsia="Cambria" w:hAnsi="Calibri" w:cs="Calibri"/>
          <w:sz w:val="22"/>
          <w:szCs w:val="22"/>
        </w:rPr>
        <w:t xml:space="preserve"> bei sumokėti Tiekėjui Sutartyje nurodytą kainą Sutartyje nustatytomis sąlygomis ir tvarka.</w:t>
      </w:r>
    </w:p>
    <w:p w14:paraId="009BAF96" w14:textId="77777777" w:rsidR="00FE60C0" w:rsidRPr="00FE60C0" w:rsidRDefault="00FE60C0" w:rsidP="00FE60C0">
      <w:pPr>
        <w:widowControl w:val="0"/>
        <w:tabs>
          <w:tab w:val="left" w:pos="426"/>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2.2.</w:t>
      </w:r>
      <w:r w:rsidRPr="00FE60C0">
        <w:rPr>
          <w:rFonts w:ascii="Calibri" w:eastAsia="Arial" w:hAnsi="Calibri" w:cs="Calibri"/>
          <w:sz w:val="22"/>
          <w:szCs w:val="22"/>
        </w:rPr>
        <w:tab/>
        <w:t xml:space="preserve">Šalys, vykdydamos Sutartį, įsipareigoja laikytis visų Sutarties vykdymui taikytinų </w:t>
      </w:r>
      <w:r w:rsidRPr="00FE60C0">
        <w:rPr>
          <w:rFonts w:ascii="Calibri" w:hAnsi="Calibri" w:cs="Calibri"/>
          <w:sz w:val="22"/>
          <w:szCs w:val="22"/>
        </w:rPr>
        <w:t>įstatymų bei kitų teisės aktų</w:t>
      </w:r>
      <w:r w:rsidRPr="00FE60C0">
        <w:rPr>
          <w:rFonts w:ascii="Calibri" w:eastAsia="Arial" w:hAnsi="Calibri" w:cs="Calibri"/>
          <w:sz w:val="22"/>
          <w:szCs w:val="22"/>
        </w:rPr>
        <w:t xml:space="preserve"> reikalavimų. Šalis turi teisę reikalauti, kad kita Šalis įvykdytų visus</w:t>
      </w:r>
      <w:r w:rsidRPr="00FE60C0">
        <w:rPr>
          <w:rFonts w:ascii="Calibri" w:hAnsi="Calibri" w:cs="Calibri"/>
          <w:sz w:val="22"/>
          <w:szCs w:val="22"/>
        </w:rPr>
        <w:t xml:space="preserve"> įstatymų bei kitų teisės aktų</w:t>
      </w:r>
      <w:r w:rsidRPr="00FE60C0">
        <w:rPr>
          <w:rFonts w:ascii="Calibri" w:eastAsia="Arial" w:hAnsi="Calibri" w:cs="Calibri"/>
          <w:sz w:val="22"/>
          <w:szCs w:val="22"/>
        </w:rPr>
        <w:t xml:space="preserve"> reikalavimus, taikomus Sutarties vykdymui. Nė viena iš Sutarties sąlygų nereiškia ir negali būti aiškinama kaip Pirkėjo atsisakymas </w:t>
      </w:r>
      <w:r w:rsidRPr="00FE60C0">
        <w:rPr>
          <w:rFonts w:ascii="Calibri" w:hAnsi="Calibri" w:cs="Calibri"/>
          <w:sz w:val="22"/>
          <w:szCs w:val="22"/>
        </w:rPr>
        <w:t>įstatymuose bei kituose teisės aktuose</w:t>
      </w:r>
      <w:r w:rsidRPr="00FE60C0">
        <w:rPr>
          <w:rFonts w:ascii="Calibri" w:eastAsia="Arial" w:hAnsi="Calibri" w:cs="Calibri"/>
          <w:sz w:val="22"/>
          <w:szCs w:val="22"/>
        </w:rPr>
        <w:t xml:space="preserve"> numatytų ir Sutartimi neaptartų Pirkėjo kitų teisių ir garantijų, susijusių su netinkamu Paslaugų teikimu ar jų kokybe, arba kaip Tiekėjo atsisakymas </w:t>
      </w:r>
      <w:r w:rsidRPr="00FE60C0">
        <w:rPr>
          <w:rFonts w:ascii="Calibri" w:hAnsi="Calibri" w:cs="Calibri"/>
          <w:sz w:val="22"/>
          <w:szCs w:val="22"/>
        </w:rPr>
        <w:t>įstatymuose bei kituose teisės aktuose</w:t>
      </w:r>
      <w:r w:rsidRPr="00FE60C0">
        <w:rPr>
          <w:rFonts w:ascii="Calibri" w:eastAsia="Arial" w:hAnsi="Calibri" w:cs="Calibri"/>
          <w:sz w:val="22"/>
          <w:szCs w:val="22"/>
        </w:rPr>
        <w:t xml:space="preserve"> numatytų ir Sutartimi neaptartų Tiekėjo kitų teisių ir garantijų dėl atlyginimo už suteiktas Paslaugas gavimo.</w:t>
      </w:r>
    </w:p>
    <w:p w14:paraId="6FABC550" w14:textId="77777777" w:rsidR="00FE60C0" w:rsidRPr="00FE60C0" w:rsidRDefault="00FE60C0" w:rsidP="00FE60C0">
      <w:pPr>
        <w:widowControl w:val="0"/>
        <w:tabs>
          <w:tab w:val="left" w:pos="426"/>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2.3.</w:t>
      </w:r>
      <w:r w:rsidRPr="00FE60C0">
        <w:rPr>
          <w:rFonts w:ascii="Calibri" w:eastAsia="Arial" w:hAnsi="Calibri" w:cs="Calibri"/>
          <w:sz w:val="22"/>
          <w:szCs w:val="22"/>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2BBD7444" w14:textId="77777777" w:rsidR="00FE60C0" w:rsidRPr="00FE60C0" w:rsidRDefault="00FE60C0" w:rsidP="00FE60C0">
      <w:pPr>
        <w:widowControl w:val="0"/>
        <w:tabs>
          <w:tab w:val="left" w:pos="426"/>
          <w:tab w:val="left" w:pos="567"/>
          <w:tab w:val="left" w:pos="851"/>
          <w:tab w:val="left" w:pos="992"/>
          <w:tab w:val="left" w:pos="1134"/>
        </w:tabs>
        <w:spacing w:line="276" w:lineRule="auto"/>
        <w:jc w:val="both"/>
        <w:rPr>
          <w:rFonts w:ascii="Calibri" w:eastAsia="Arial" w:hAnsi="Calibri" w:cs="Calibri"/>
          <w:sz w:val="22"/>
          <w:szCs w:val="22"/>
        </w:rPr>
      </w:pPr>
    </w:p>
    <w:p w14:paraId="1E2230CB" w14:textId="77777777" w:rsidR="00FE60C0" w:rsidRPr="00FE60C0" w:rsidRDefault="00FE60C0" w:rsidP="00FE60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caps/>
          <w:sz w:val="22"/>
          <w:szCs w:val="22"/>
        </w:rPr>
        <w:t>3.</w:t>
      </w:r>
      <w:r w:rsidRPr="00FE60C0">
        <w:rPr>
          <w:rFonts w:ascii="Calibri" w:eastAsia="Arial" w:hAnsi="Calibri" w:cs="Calibri"/>
          <w:b/>
          <w:caps/>
          <w:sz w:val="22"/>
          <w:szCs w:val="22"/>
        </w:rPr>
        <w:tab/>
        <w:t>TIEKĖJAS ir kiti Sutarties vykdymui pasitelkiami asmenys</w:t>
      </w:r>
    </w:p>
    <w:p w14:paraId="20B6984A" w14:textId="77777777" w:rsidR="00FE60C0" w:rsidRPr="00FE60C0" w:rsidRDefault="00FE60C0" w:rsidP="00FE60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sz w:val="22"/>
          <w:szCs w:val="22"/>
        </w:rPr>
      </w:pPr>
    </w:p>
    <w:p w14:paraId="17FD1FBC" w14:textId="77777777" w:rsidR="00FE60C0" w:rsidRPr="00FE60C0" w:rsidRDefault="00FE60C0" w:rsidP="00FE60C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sz w:val="22"/>
          <w:szCs w:val="22"/>
        </w:rPr>
        <w:t>3.1.</w:t>
      </w:r>
      <w:r w:rsidRPr="00FE60C0">
        <w:rPr>
          <w:rFonts w:ascii="Calibri" w:eastAsia="Arial" w:hAnsi="Calibri" w:cs="Calibri"/>
          <w:b/>
          <w:sz w:val="22"/>
          <w:szCs w:val="22"/>
        </w:rPr>
        <w:tab/>
        <w:t>Kvalifikacija ir kiti Tiekėjo pasiūlymu prisiimti įsipareigojimai</w:t>
      </w:r>
    </w:p>
    <w:p w14:paraId="64B72265" w14:textId="77777777" w:rsidR="00FE60C0" w:rsidRPr="00FE60C0" w:rsidRDefault="00FE60C0" w:rsidP="00FE60C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Calibri" w:eastAsia="Arial" w:hAnsi="Calibri" w:cs="Calibri"/>
          <w:b/>
          <w:sz w:val="22"/>
          <w:szCs w:val="22"/>
        </w:rPr>
      </w:pPr>
    </w:p>
    <w:p w14:paraId="60AF783F"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t>3.1.1.</w:t>
      </w:r>
      <w:r w:rsidRPr="00FE60C0">
        <w:rPr>
          <w:rFonts w:ascii="Calibri" w:eastAsia="Cambria" w:hAnsi="Calibri" w:cs="Calibri"/>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46A4F6E2"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lastRenderedPageBreak/>
        <w:t>3.1.1.1.</w:t>
      </w:r>
      <w:r w:rsidRPr="00FE60C0">
        <w:rPr>
          <w:rFonts w:ascii="Calibri" w:eastAsia="Arial" w:hAnsi="Calibri" w:cs="Calibri"/>
          <w:sz w:val="22"/>
          <w:szCs w:val="22"/>
        </w:rPr>
        <w:tab/>
        <w:t>turėtų teisę verstis ta veikla, kuri yra reikalinga Sutarčiai įvykdyti.</w:t>
      </w:r>
      <w:r w:rsidRPr="00FE60C0">
        <w:rPr>
          <w:rFonts w:ascii="Calibri" w:hAnsi="Calibri" w:cs="Calibri"/>
          <w:sz w:val="22"/>
          <w:szCs w:val="22"/>
        </w:rPr>
        <w:t xml:space="preserve"> </w:t>
      </w:r>
      <w:r w:rsidRPr="00FE60C0">
        <w:rPr>
          <w:rFonts w:ascii="Calibri" w:eastAsia="Arial" w:hAnsi="Calibri" w:cs="Calibri"/>
          <w:sz w:val="22"/>
          <w:szCs w:val="22"/>
        </w:rPr>
        <w:t>Pirkėjui pareikalavus, Tiekėjas turi pateikti dokumentus, įrodančius, kad Sutartį vykdo tik tokią teisę turintys asmenys;</w:t>
      </w:r>
    </w:p>
    <w:p w14:paraId="41A00874"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3.1.1.2.</w:t>
      </w:r>
      <w:r w:rsidRPr="00FE60C0">
        <w:rPr>
          <w:rFonts w:ascii="Calibri" w:hAnsi="Calibri" w:cs="Calibri"/>
          <w:sz w:val="22"/>
          <w:szCs w:val="22"/>
        </w:rPr>
        <w:tab/>
      </w:r>
      <w:r w:rsidRPr="00FE60C0">
        <w:rPr>
          <w:rFonts w:ascii="Calibri" w:eastAsia="Arial" w:hAnsi="Calibri" w:cs="Calibri"/>
          <w:sz w:val="22"/>
          <w:szCs w:val="22"/>
        </w:rPr>
        <w:t>atitiktų tiekėjų kvalifikacijai pirkimo dokumentuose nustatytus reikalavimus bei neturėtų pirkimo dokumentuose nustatytų pašalinimo pagrindų;</w:t>
      </w:r>
    </w:p>
    <w:p w14:paraId="33712781"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3.1.1.3.</w:t>
      </w:r>
      <w:r w:rsidRPr="00FE60C0">
        <w:rPr>
          <w:rFonts w:ascii="Calibri" w:hAnsi="Calibri" w:cs="Calibri"/>
          <w:sz w:val="22"/>
          <w:szCs w:val="22"/>
        </w:rPr>
        <w:tab/>
      </w:r>
      <w:r w:rsidRPr="00FE60C0">
        <w:rPr>
          <w:rFonts w:ascii="Calibri" w:hAnsi="Calibri" w:cs="Calibri"/>
          <w:sz w:val="22"/>
          <w:szCs w:val="22"/>
          <w:lang w:eastAsia="lt-LT"/>
        </w:rPr>
        <w:t xml:space="preserve">laikytųsi Tiekėjo pasiūlyme nurodytų įsipareigojimų, įskaitant, bet neapsiribojant – atitiktų Tiekėjo </w:t>
      </w:r>
      <w:r w:rsidRPr="00FE60C0">
        <w:rPr>
          <w:rFonts w:ascii="Calibri" w:hAnsi="Calibri" w:cs="Calibri"/>
          <w:sz w:val="22"/>
          <w:szCs w:val="22"/>
        </w:rPr>
        <w:t xml:space="preserve">pasiūlyme nurodytų kriterijų, dėl kurių jo pasiūlymas buvo išrinktas ekonomiškai naudingiausiu </w:t>
      </w:r>
      <w:r w:rsidRPr="00FE60C0">
        <w:rPr>
          <w:rFonts w:ascii="Calibri" w:hAnsi="Calibri" w:cs="Calibri"/>
          <w:sz w:val="22"/>
          <w:szCs w:val="22"/>
          <w:lang w:eastAsia="lt-LT"/>
        </w:rPr>
        <w:t>(toliau – </w:t>
      </w:r>
      <w:r w:rsidRPr="00FE60C0">
        <w:rPr>
          <w:rFonts w:ascii="Calibri" w:hAnsi="Calibri" w:cs="Calibri"/>
          <w:b/>
          <w:bCs/>
          <w:sz w:val="22"/>
          <w:szCs w:val="22"/>
          <w:lang w:eastAsia="lt-LT"/>
        </w:rPr>
        <w:t>Kokybiniai kriterijai</w:t>
      </w:r>
      <w:r w:rsidRPr="00FE60C0">
        <w:rPr>
          <w:rFonts w:ascii="Calibri" w:hAnsi="Calibri" w:cs="Calibri"/>
          <w:sz w:val="22"/>
          <w:szCs w:val="22"/>
          <w:lang w:eastAsia="lt-LT"/>
        </w:rPr>
        <w:t>), reikšmes ir parametrus. Šiame papunktyje nurodytų įsipareigojimų laikymosi tikrinimo tvarka nustatoma Specialiosiose sąlygose;</w:t>
      </w:r>
    </w:p>
    <w:p w14:paraId="17053FC8"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3.1.1.4.</w:t>
      </w:r>
      <w:r w:rsidRPr="00FE60C0">
        <w:rPr>
          <w:rFonts w:ascii="Calibri" w:eastAsia="Arial" w:hAnsi="Calibri" w:cs="Calibri"/>
          <w:sz w:val="22"/>
          <w:szCs w:val="22"/>
        </w:rPr>
        <w:tab/>
        <w:t>užtikrintų nustatytų kokybės vadybos sistemos ir (arba) aplinkos apsaugos vadybos sistemos standartų taikymą, jeigu to reikalaujama pirkimo dokumentuose, ir turėtų tą patvirtinančius dokumentus;</w:t>
      </w:r>
    </w:p>
    <w:p w14:paraId="3F6C8CCF"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 xml:space="preserve">3.1.1.5. </w:t>
      </w:r>
      <w:r w:rsidRPr="00FE60C0">
        <w:rPr>
          <w:rFonts w:ascii="Calibri" w:eastAsia="Arial" w:hAnsi="Calibri" w:cs="Calibri"/>
          <w:sz w:val="22"/>
          <w:szCs w:val="22"/>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FE60C0">
        <w:rPr>
          <w:rFonts w:ascii="Calibri" w:hAnsi="Calibri" w:cs="Calibri"/>
          <w:sz w:val="22"/>
          <w:szCs w:val="22"/>
        </w:rPr>
        <w:t>.</w:t>
      </w:r>
    </w:p>
    <w:p w14:paraId="4262C108"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3.1.2.</w:t>
      </w:r>
      <w:r w:rsidRPr="00FE60C0">
        <w:rPr>
          <w:rFonts w:ascii="Calibri" w:eastAsia="Arial" w:hAnsi="Calibri" w:cs="Calibri"/>
          <w:sz w:val="22"/>
          <w:szCs w:val="22"/>
        </w:rPr>
        <w:tab/>
        <w:t xml:space="preserve">Tuo atveju, kai Tiekėjas yra jungtinės veiklos sutarties pagrindu veikianti tiekėjų grupė, jos nariai Pirkėjui už Sutarties vykdymą atsako solidariai. </w:t>
      </w:r>
      <w:r w:rsidRPr="00FE60C0">
        <w:rPr>
          <w:rFonts w:ascii="Calibri" w:eastAsia="Arial" w:hAnsi="Calibri" w:cs="Calibri"/>
          <w:sz w:val="22"/>
          <w:szCs w:val="22"/>
          <w:shd w:val="clear" w:color="auto" w:fill="FFFFFF"/>
        </w:rPr>
        <w:t xml:space="preserve">Jeigu Tiekėjas remiasi </w:t>
      </w:r>
      <w:r w:rsidRPr="00FE60C0">
        <w:rPr>
          <w:rFonts w:ascii="Calibri" w:eastAsia="Arial" w:hAnsi="Calibri" w:cs="Calibri"/>
          <w:sz w:val="22"/>
          <w:szCs w:val="22"/>
        </w:rPr>
        <w:t xml:space="preserve">ūkio </w:t>
      </w:r>
      <w:r w:rsidRPr="00FE60C0">
        <w:rPr>
          <w:rFonts w:ascii="Calibri" w:eastAsia="Arial" w:hAnsi="Calibri" w:cs="Calibri"/>
          <w:sz w:val="22"/>
          <w:szCs w:val="22"/>
          <w:shd w:val="clear" w:color="auto" w:fill="FFFFFF"/>
        </w:rPr>
        <w:t xml:space="preserve">subjektų pajėgumais, siekdamas atitikti finansinio ir ekonominio pajėgumo reikalavimus, Tiekėjas su tokiais </w:t>
      </w:r>
      <w:r w:rsidRPr="00FE60C0">
        <w:rPr>
          <w:rFonts w:ascii="Calibri" w:eastAsia="Arial" w:hAnsi="Calibri" w:cs="Calibri"/>
          <w:sz w:val="22"/>
          <w:szCs w:val="22"/>
        </w:rPr>
        <w:t xml:space="preserve">ūkio </w:t>
      </w:r>
      <w:r w:rsidRPr="00FE60C0">
        <w:rPr>
          <w:rFonts w:ascii="Calibri" w:eastAsia="Arial" w:hAnsi="Calibri" w:cs="Calibri"/>
          <w:sz w:val="22"/>
          <w:szCs w:val="22"/>
          <w:shd w:val="clear" w:color="auto" w:fill="FFFFFF"/>
        </w:rPr>
        <w:t>subjektais už Sutarties vykdymą atsako solidariai (jeigu to buvo reikalaujama pirkimo dokumentuose).</w:t>
      </w:r>
    </w:p>
    <w:p w14:paraId="619435F5"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3.1.3.</w:t>
      </w:r>
      <w:r w:rsidRPr="00FE60C0">
        <w:rPr>
          <w:rFonts w:ascii="Calibri" w:eastAsia="Arial" w:hAnsi="Calibri" w:cs="Calibri"/>
          <w:sz w:val="22"/>
          <w:szCs w:val="22"/>
        </w:rPr>
        <w:tab/>
        <w:t xml:space="preserve">Tiekėjas taip pat atsako už tai, kad Tiekėjas, Sutartį tiesiogiai vykdantys subtiekėjai ir specialistai atitiktų jiems </w:t>
      </w:r>
      <w:r w:rsidRPr="00FE60C0">
        <w:rPr>
          <w:rFonts w:ascii="Calibri" w:hAnsi="Calibri" w:cs="Calibri"/>
          <w:sz w:val="22"/>
          <w:szCs w:val="22"/>
        </w:rPr>
        <w:t>įstatymų bei kitų teisės aktų</w:t>
      </w:r>
      <w:r w:rsidRPr="00FE60C0">
        <w:rPr>
          <w:rFonts w:ascii="Calibri" w:eastAsia="Arial" w:hAnsi="Calibri" w:cs="Calibri"/>
          <w:sz w:val="22"/>
          <w:szCs w:val="22"/>
        </w:rPr>
        <w:t xml:space="preserve"> ir (arba) pirkimo dokumentuose nustatytus profesinės kvalifikacijos ir kitus reikalavimus bei turėtų teisę verstis ta veikla, kuriai jie pasitelkiami.</w:t>
      </w:r>
    </w:p>
    <w:p w14:paraId="0DE6E0FB"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bCs/>
          <w:sz w:val="22"/>
          <w:szCs w:val="22"/>
        </w:rPr>
      </w:pPr>
    </w:p>
    <w:p w14:paraId="6D51C304"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2"/>
          <w:szCs w:val="22"/>
        </w:rPr>
      </w:pPr>
      <w:r w:rsidRPr="00FE60C0">
        <w:rPr>
          <w:rFonts w:ascii="Calibri" w:eastAsia="Arial" w:hAnsi="Calibri" w:cs="Calibri"/>
          <w:b/>
          <w:bCs/>
          <w:sz w:val="22"/>
          <w:szCs w:val="22"/>
        </w:rPr>
        <w:t>3.2.</w:t>
      </w:r>
      <w:r w:rsidRPr="00FE60C0">
        <w:rPr>
          <w:rFonts w:ascii="Calibri" w:hAnsi="Calibri" w:cs="Calibri"/>
          <w:sz w:val="22"/>
          <w:szCs w:val="22"/>
        </w:rPr>
        <w:tab/>
      </w:r>
      <w:r w:rsidRPr="00FE60C0">
        <w:rPr>
          <w:rFonts w:ascii="Calibri" w:eastAsia="Arial" w:hAnsi="Calibri" w:cs="Calibri"/>
          <w:b/>
          <w:bCs/>
          <w:sz w:val="22"/>
          <w:szCs w:val="22"/>
        </w:rPr>
        <w:t>Subtiekėjų bei specialistų pasitelkimas ir keitimas</w:t>
      </w:r>
    </w:p>
    <w:p w14:paraId="74B35561"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bCs/>
          <w:sz w:val="22"/>
          <w:szCs w:val="22"/>
        </w:rPr>
      </w:pPr>
    </w:p>
    <w:p w14:paraId="1EDF5DDB"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shd w:val="clear" w:color="auto" w:fill="FFFFFF"/>
        </w:rPr>
      </w:pPr>
      <w:r w:rsidRPr="00FE60C0">
        <w:rPr>
          <w:rFonts w:ascii="Calibri" w:eastAsia="Arial" w:hAnsi="Calibri" w:cs="Calibri"/>
          <w:sz w:val="22"/>
          <w:szCs w:val="22"/>
        </w:rPr>
        <w:t>3.2.1.</w:t>
      </w:r>
      <w:r w:rsidRPr="00FE60C0">
        <w:rPr>
          <w:rFonts w:ascii="Calibri" w:eastAsia="Arial" w:hAnsi="Calibri" w:cs="Calibri"/>
          <w:sz w:val="22"/>
          <w:szCs w:val="22"/>
        </w:rPr>
        <w:tab/>
      </w:r>
      <w:r w:rsidRPr="00FE60C0">
        <w:rPr>
          <w:rFonts w:ascii="Calibri" w:eastAsia="Arial" w:hAnsi="Calibri" w:cs="Calibri"/>
          <w:sz w:val="22"/>
          <w:szCs w:val="22"/>
          <w:shd w:val="clear" w:color="auto" w:fill="FFFFFF"/>
        </w:rPr>
        <w:t>Tiekėjas įsipareigoja užtikrinti, kad Sutartį vykdys pirkime pasiūlyti ir kvalifikaci</w:t>
      </w:r>
      <w:r w:rsidRPr="00FE60C0">
        <w:rPr>
          <w:rFonts w:ascii="Calibri" w:eastAsia="Arial" w:hAnsi="Calibri" w:cs="Calibri"/>
          <w:sz w:val="22"/>
          <w:szCs w:val="22"/>
        </w:rPr>
        <w:t>jos</w:t>
      </w:r>
      <w:r w:rsidRPr="00FE60C0">
        <w:rPr>
          <w:rFonts w:ascii="Calibri" w:eastAsia="Arial" w:hAnsi="Calibri" w:cs="Calibri"/>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FE60C0">
        <w:rPr>
          <w:rFonts w:ascii="Calibri" w:eastAsia="Arial" w:hAnsi="Calibri" w:cs="Calibri"/>
          <w:sz w:val="22"/>
          <w:szCs w:val="22"/>
        </w:rPr>
        <w:t xml:space="preserve">ir specialistų </w:t>
      </w:r>
      <w:r w:rsidRPr="00FE60C0">
        <w:rPr>
          <w:rFonts w:ascii="Calibri" w:eastAsia="Arial" w:hAnsi="Calibri" w:cs="Calibri"/>
          <w:sz w:val="22"/>
          <w:szCs w:val="22"/>
          <w:shd w:val="clear" w:color="auto" w:fill="FFFFFF"/>
        </w:rPr>
        <w:t>veiksmus ar neveikimą.</w:t>
      </w:r>
    </w:p>
    <w:p w14:paraId="7A205885"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shd w:val="clear" w:color="auto" w:fill="FFFFFF"/>
        </w:rPr>
      </w:pPr>
      <w:r w:rsidRPr="00FE60C0">
        <w:rPr>
          <w:rFonts w:ascii="Calibri" w:eastAsia="Arial" w:hAnsi="Calibri" w:cs="Calibri"/>
          <w:sz w:val="22"/>
          <w:szCs w:val="22"/>
        </w:rPr>
        <w:t>3.2.2.</w:t>
      </w:r>
      <w:r w:rsidRPr="00FE60C0">
        <w:rPr>
          <w:rFonts w:ascii="Calibri" w:eastAsia="Arial" w:hAnsi="Calibri" w:cs="Calibri"/>
          <w:sz w:val="22"/>
          <w:szCs w:val="22"/>
        </w:rPr>
        <w:tab/>
      </w:r>
      <w:r w:rsidRPr="00FE60C0">
        <w:rPr>
          <w:rFonts w:ascii="Calibri" w:eastAsia="Arial" w:hAnsi="Calibri" w:cs="Calibri"/>
          <w:sz w:val="22"/>
          <w:szCs w:val="22"/>
          <w:shd w:val="clear" w:color="auto" w:fill="FFFFFF"/>
        </w:rPr>
        <w:t>Sutarties vykdymui pasitelkiami subtiekėjai ir (ar) specialistai (jeigu tokie pasitelkiami) nurodomi Specialiosiose sąlygose.</w:t>
      </w:r>
    </w:p>
    <w:p w14:paraId="45F0EED6"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3.2.3.</w:t>
      </w:r>
      <w:r w:rsidRPr="00FE60C0">
        <w:rPr>
          <w:rFonts w:ascii="Calibri" w:hAnsi="Calibri" w:cs="Calibri"/>
          <w:sz w:val="22"/>
          <w:szCs w:val="22"/>
        </w:rPr>
        <w:tab/>
      </w:r>
      <w:r w:rsidRPr="00FE60C0">
        <w:rPr>
          <w:rFonts w:ascii="Calibri" w:eastAsia="Arial" w:hAnsi="Calibri" w:cs="Calibri"/>
          <w:sz w:val="22"/>
          <w:szCs w:val="22"/>
        </w:rPr>
        <w:t>Tiekėjas gali keisti ir (ar) pasitelkti subtiekėjus ir (ar) specialistus šiame Sutarties poskyryje nustatytais atvejais ir tvarka.</w:t>
      </w:r>
    </w:p>
    <w:p w14:paraId="47075FC8" w14:textId="77777777" w:rsidR="00FE60C0" w:rsidRPr="00FE60C0" w:rsidRDefault="00FE60C0" w:rsidP="00FE60C0">
      <w:pPr>
        <w:widowControl w:val="0"/>
        <w:pBdr>
          <w:top w:val="nil"/>
          <w:left w:val="nil"/>
          <w:bottom w:val="nil"/>
          <w:right w:val="nil"/>
          <w:between w:val="nil"/>
        </w:pBdr>
        <w:tabs>
          <w:tab w:val="left" w:pos="709"/>
          <w:tab w:val="left" w:pos="851"/>
          <w:tab w:val="left" w:pos="1134"/>
        </w:tabs>
        <w:spacing w:line="276" w:lineRule="auto"/>
        <w:jc w:val="both"/>
        <w:rPr>
          <w:rFonts w:ascii="Calibri" w:eastAsia="Cambria" w:hAnsi="Calibri" w:cs="Calibri"/>
          <w:sz w:val="22"/>
          <w:szCs w:val="22"/>
          <w:shd w:val="clear" w:color="auto" w:fill="FFFFFF"/>
        </w:rPr>
      </w:pPr>
      <w:r w:rsidRPr="00FE60C0">
        <w:rPr>
          <w:rFonts w:ascii="Calibri" w:eastAsia="Cambria" w:hAnsi="Calibri" w:cs="Calibri"/>
          <w:sz w:val="22"/>
          <w:szCs w:val="22"/>
          <w:shd w:val="clear" w:color="auto" w:fill="FFFFFF"/>
        </w:rPr>
        <w:t>3.2.4. Naujas subtiekėjas ar specialistas gali pradėti vykdyti jiems Tiekėjo pavestus įsipareigojimus pagal Sutartį ne anksčiau, nei bus pasirašytas Susitarimas.</w:t>
      </w:r>
    </w:p>
    <w:p w14:paraId="00F265E9" w14:textId="77777777" w:rsidR="00FE60C0" w:rsidRPr="00FE60C0" w:rsidRDefault="00FE60C0" w:rsidP="00FE60C0">
      <w:pPr>
        <w:widowControl w:val="0"/>
        <w:pBdr>
          <w:top w:val="nil"/>
          <w:left w:val="nil"/>
          <w:bottom w:val="nil"/>
          <w:right w:val="nil"/>
          <w:between w:val="nil"/>
        </w:pBdr>
        <w:tabs>
          <w:tab w:val="left" w:pos="709"/>
          <w:tab w:val="left" w:pos="851"/>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14:paraId="6E3C3E7C" w14:textId="77777777" w:rsidR="00FE60C0" w:rsidRPr="00FE60C0" w:rsidRDefault="00FE60C0" w:rsidP="00FE60C0">
      <w:pPr>
        <w:widowControl w:val="0"/>
        <w:tabs>
          <w:tab w:val="left" w:pos="993"/>
        </w:tabs>
        <w:spacing w:line="276" w:lineRule="auto"/>
        <w:jc w:val="both"/>
        <w:rPr>
          <w:rFonts w:ascii="Calibri" w:eastAsia="Arial" w:hAnsi="Calibri" w:cs="Calibri"/>
          <w:sz w:val="22"/>
          <w:szCs w:val="22"/>
          <w:shd w:val="clear" w:color="auto" w:fill="FFFFFF"/>
        </w:rPr>
      </w:pPr>
      <w:r w:rsidRPr="00FE60C0">
        <w:rPr>
          <w:rFonts w:ascii="Calibri" w:eastAsia="Arial" w:hAnsi="Calibri" w:cs="Calibri"/>
          <w:sz w:val="22"/>
          <w:szCs w:val="22"/>
          <w:shd w:val="clear" w:color="auto" w:fill="FFFFFF"/>
        </w:rPr>
        <w:t xml:space="preserve">3.2.6. Tiekėjas turi teisę Sutarties vykdymui pasitelkti naujus, Specialiosiose sąlygose nenurodytus subtiekėjus, kurių pajėgumais Tiekėjas </w:t>
      </w:r>
      <w:r w:rsidRPr="00FE60C0">
        <w:rPr>
          <w:rFonts w:ascii="Calibri" w:eastAsia="Cambria" w:hAnsi="Calibri" w:cs="Calibri"/>
          <w:sz w:val="22"/>
          <w:szCs w:val="22"/>
          <w:shd w:val="clear" w:color="auto" w:fill="FFFFFF"/>
        </w:rPr>
        <w:t>nesirėmė pirkimo dokumentuose numatytiems kvalifikacijos reikalavimams pagrįsti.</w:t>
      </w:r>
    </w:p>
    <w:p w14:paraId="183606A6" w14:textId="77777777" w:rsidR="00FE60C0" w:rsidRPr="00FE60C0" w:rsidRDefault="00FE60C0" w:rsidP="00FE60C0">
      <w:pPr>
        <w:widowControl w:val="0"/>
        <w:tabs>
          <w:tab w:val="left" w:pos="993"/>
        </w:tabs>
        <w:spacing w:line="276" w:lineRule="auto"/>
        <w:jc w:val="both"/>
        <w:rPr>
          <w:rFonts w:ascii="Calibri" w:eastAsia="Arial" w:hAnsi="Calibri" w:cs="Calibri"/>
          <w:sz w:val="22"/>
          <w:szCs w:val="22"/>
          <w:shd w:val="clear" w:color="auto" w:fill="FFFFFF"/>
        </w:rPr>
      </w:pPr>
      <w:r w:rsidRPr="00FE60C0">
        <w:rPr>
          <w:rFonts w:ascii="Calibri" w:eastAsia="Arial" w:hAnsi="Calibri" w:cs="Calibri"/>
          <w:sz w:val="22"/>
          <w:szCs w:val="22"/>
          <w:shd w:val="clear" w:color="auto" w:fill="FFFFFF"/>
        </w:rPr>
        <w:t xml:space="preserve">3.2.7. Sudarius Sutartį, tačiau ne vėliau negu Sutartis pradedama vykdyti, Tiekėjas įsipareigoja Pirkėjui pranešti tuo metu žinomų subtiekėjų, kurių pajėgumais Tiekėjas </w:t>
      </w:r>
      <w:r w:rsidRPr="00FE60C0">
        <w:rPr>
          <w:rFonts w:ascii="Calibri" w:eastAsia="Cambria" w:hAnsi="Calibri" w:cs="Calibri"/>
          <w:sz w:val="22"/>
          <w:szCs w:val="22"/>
          <w:shd w:val="clear" w:color="auto" w:fill="FFFFFF"/>
        </w:rPr>
        <w:t xml:space="preserve">nesirėmė pirkimo dokumentuose numatytiems </w:t>
      </w:r>
      <w:r w:rsidRPr="00FE60C0">
        <w:rPr>
          <w:rFonts w:ascii="Calibri" w:eastAsia="Cambria" w:hAnsi="Calibri" w:cs="Calibri"/>
          <w:sz w:val="22"/>
          <w:szCs w:val="22"/>
          <w:shd w:val="clear" w:color="auto" w:fill="FFFFFF"/>
        </w:rPr>
        <w:lastRenderedPageBreak/>
        <w:t>kvalifikacijos reikalavimams pagrįsti,</w:t>
      </w:r>
      <w:r w:rsidRPr="00FE60C0">
        <w:rPr>
          <w:rFonts w:ascii="Calibri" w:eastAsia="Arial" w:hAnsi="Calibri" w:cs="Calibri"/>
          <w:sz w:val="22"/>
          <w:szCs w:val="22"/>
          <w:shd w:val="clear" w:color="auto" w:fill="FFFFFF"/>
        </w:rPr>
        <w:t xml:space="preserve"> pavadinimus, </w:t>
      </w:r>
      <w:r w:rsidRPr="00FE60C0">
        <w:rPr>
          <w:rFonts w:ascii="Calibri" w:eastAsia="Arial" w:hAnsi="Calibri" w:cs="Calibri"/>
          <w:sz w:val="22"/>
          <w:szCs w:val="22"/>
        </w:rPr>
        <w:t xml:space="preserve">juridinio asmens kodą, </w:t>
      </w:r>
      <w:r w:rsidRPr="00FE60C0">
        <w:rPr>
          <w:rFonts w:ascii="Calibri" w:eastAsia="Arial" w:hAnsi="Calibri" w:cs="Calibri"/>
          <w:sz w:val="22"/>
          <w:szCs w:val="22"/>
          <w:shd w:val="clear" w:color="auto" w:fill="FFFFFF"/>
        </w:rPr>
        <w:t>kontaktinius duomenis</w:t>
      </w:r>
      <w:r w:rsidRPr="00FE60C0">
        <w:rPr>
          <w:rFonts w:ascii="Calibri" w:eastAsia="Arial" w:hAnsi="Calibri" w:cs="Calibri"/>
          <w:sz w:val="22"/>
          <w:szCs w:val="22"/>
        </w:rPr>
        <w:t>,</w:t>
      </w:r>
      <w:r w:rsidRPr="00FE60C0">
        <w:rPr>
          <w:rFonts w:ascii="Calibri" w:eastAsia="Arial" w:hAnsi="Calibri" w:cs="Calibri"/>
          <w:sz w:val="22"/>
          <w:szCs w:val="22"/>
          <w:shd w:val="clear" w:color="auto" w:fill="FFFFFF"/>
        </w:rPr>
        <w:t xml:space="preserve"> jų atstovus.</w:t>
      </w:r>
    </w:p>
    <w:p w14:paraId="6BA9C706" w14:textId="77777777" w:rsidR="00FE60C0" w:rsidRPr="00FE60C0" w:rsidRDefault="00FE60C0" w:rsidP="00FE60C0">
      <w:pPr>
        <w:widowControl w:val="0"/>
        <w:tabs>
          <w:tab w:val="left" w:pos="993"/>
        </w:tabs>
        <w:spacing w:line="276" w:lineRule="auto"/>
        <w:jc w:val="both"/>
        <w:rPr>
          <w:rFonts w:ascii="Calibri" w:eastAsia="Cambria" w:hAnsi="Calibri" w:cs="Calibri"/>
          <w:sz w:val="22"/>
          <w:szCs w:val="22"/>
          <w:shd w:val="clear" w:color="auto" w:fill="FFFFFF"/>
        </w:rPr>
      </w:pPr>
      <w:r w:rsidRPr="00FE60C0">
        <w:rPr>
          <w:rFonts w:ascii="Calibri" w:eastAsia="Arial" w:hAnsi="Calibri" w:cs="Calibri"/>
          <w:sz w:val="22"/>
          <w:szCs w:val="22"/>
          <w:shd w:val="clear" w:color="auto" w:fill="FFFFFF"/>
        </w:rPr>
        <w:t>3.2.8. Tiekėjas, bet kuriuo Sutarties vykdymo metu,</w:t>
      </w:r>
      <w:r w:rsidRPr="00FE60C0">
        <w:rPr>
          <w:rFonts w:ascii="Calibri" w:eastAsia="Cambria" w:hAnsi="Calibri" w:cs="Calibri"/>
          <w:sz w:val="22"/>
          <w:szCs w:val="22"/>
        </w:rPr>
        <w:t xml:space="preserve"> subtiekėjus, kurių pajėgumais Tiekėjas nesirėmė pirkimo dokumentuose numatytiems kvalifikacijos reikalavimams pagrįsti, gali keisti savo nuožiūra.</w:t>
      </w:r>
    </w:p>
    <w:p w14:paraId="6B451E46" w14:textId="77777777" w:rsidR="00FE60C0" w:rsidRPr="00FE60C0" w:rsidRDefault="00FE60C0" w:rsidP="00FE60C0">
      <w:pPr>
        <w:widowControl w:val="0"/>
        <w:pBdr>
          <w:top w:val="nil"/>
          <w:left w:val="nil"/>
          <w:bottom w:val="nil"/>
          <w:right w:val="nil"/>
          <w:between w:val="nil"/>
        </w:pBdr>
        <w:tabs>
          <w:tab w:val="left" w:pos="993"/>
        </w:tabs>
        <w:spacing w:line="276" w:lineRule="auto"/>
        <w:jc w:val="both"/>
        <w:rPr>
          <w:rFonts w:ascii="Calibri" w:eastAsia="Cambria" w:hAnsi="Calibri" w:cs="Calibri"/>
          <w:sz w:val="22"/>
          <w:szCs w:val="22"/>
        </w:rPr>
      </w:pPr>
      <w:r w:rsidRPr="00FE60C0">
        <w:rPr>
          <w:rFonts w:ascii="Calibri" w:eastAsia="Arial" w:hAnsi="Calibri" w:cs="Calibri"/>
          <w:sz w:val="22"/>
          <w:szCs w:val="22"/>
          <w:shd w:val="clear" w:color="auto" w:fill="FFFFFF"/>
        </w:rPr>
        <w:t>3.2.9. Tiekėjas</w:t>
      </w:r>
      <w:r w:rsidRPr="00FE60C0">
        <w:rPr>
          <w:rFonts w:ascii="Calibri" w:eastAsia="Arial" w:hAnsi="Calibri" w:cs="Calibri"/>
          <w:sz w:val="22"/>
          <w:szCs w:val="22"/>
        </w:rPr>
        <w:t>,</w:t>
      </w:r>
      <w:r w:rsidRPr="00FE60C0">
        <w:rPr>
          <w:rFonts w:ascii="Calibri" w:eastAsia="Arial" w:hAnsi="Calibri" w:cs="Calibri"/>
          <w:sz w:val="22"/>
          <w:szCs w:val="22"/>
          <w:shd w:val="clear" w:color="auto" w:fill="FFFFFF"/>
        </w:rPr>
        <w:t xml:space="preserve"> </w:t>
      </w:r>
      <w:r w:rsidRPr="00FE60C0">
        <w:rPr>
          <w:rFonts w:ascii="Calibri" w:eastAsia="Arial" w:hAnsi="Calibri" w:cs="Calibri"/>
          <w:sz w:val="22"/>
          <w:szCs w:val="22"/>
        </w:rPr>
        <w:t>bet kuriuo Sutarties vykdymo metu,</w:t>
      </w:r>
      <w:r w:rsidRPr="00FE60C0">
        <w:rPr>
          <w:rFonts w:ascii="Calibri" w:eastAsia="Cambria" w:hAnsi="Calibri" w:cs="Calibri"/>
          <w:sz w:val="22"/>
          <w:szCs w:val="22"/>
        </w:rPr>
        <w:t xml:space="preserve"> </w:t>
      </w:r>
      <w:r w:rsidRPr="00FE60C0">
        <w:rPr>
          <w:rFonts w:ascii="Calibri" w:eastAsia="Cambria" w:hAnsi="Calibri" w:cs="Calibri"/>
          <w:sz w:val="22"/>
          <w:szCs w:val="22"/>
          <w:shd w:val="clear" w:color="auto" w:fill="FFFFFF"/>
        </w:rPr>
        <w:t>ne vėliau nei prieš 5 (penkias) darbo dienas</w:t>
      </w:r>
      <w:r w:rsidRPr="00FE60C0">
        <w:rPr>
          <w:rFonts w:ascii="Calibri" w:eastAsia="Arial" w:hAnsi="Calibri" w:cs="Calibri"/>
          <w:sz w:val="22"/>
          <w:szCs w:val="22"/>
          <w:shd w:val="clear" w:color="auto" w:fill="FFFFFF"/>
        </w:rPr>
        <w:t xml:space="preserve"> iki numatomo naujo subtiekėjo, kurio pajėgumais Tiekėjas </w:t>
      </w:r>
      <w:r w:rsidRPr="00FE60C0">
        <w:rPr>
          <w:rFonts w:ascii="Calibri" w:eastAsia="Cambria" w:hAnsi="Calibri" w:cs="Calibri"/>
          <w:sz w:val="22"/>
          <w:szCs w:val="22"/>
          <w:shd w:val="clear" w:color="auto" w:fill="FFFFFF"/>
        </w:rPr>
        <w:t>nesirėmė pirkimo dokumentuose numatytiems kvalifikacijos reikalavimams pagrįsti,</w:t>
      </w:r>
      <w:r w:rsidRPr="00FE60C0">
        <w:rPr>
          <w:rFonts w:ascii="Calibri" w:eastAsia="Arial" w:hAnsi="Calibri" w:cs="Calibri"/>
          <w:sz w:val="22"/>
          <w:szCs w:val="22"/>
          <w:shd w:val="clear" w:color="auto" w:fill="FFFFFF"/>
        </w:rPr>
        <w:t xml:space="preserve"> pasitelkimo</w:t>
      </w:r>
      <w:r w:rsidRPr="00FE60C0">
        <w:rPr>
          <w:rFonts w:ascii="Calibri" w:eastAsia="Arial" w:hAnsi="Calibri" w:cs="Calibri"/>
          <w:sz w:val="22"/>
          <w:szCs w:val="22"/>
        </w:rPr>
        <w:t xml:space="preserve"> ir (arba) keitimo</w:t>
      </w:r>
      <w:r w:rsidRPr="00FE60C0">
        <w:rPr>
          <w:rFonts w:ascii="Calibri" w:eastAsia="Arial" w:hAnsi="Calibri" w:cs="Calibri"/>
          <w:sz w:val="22"/>
          <w:szCs w:val="22"/>
          <w:shd w:val="clear" w:color="auto" w:fill="FFFFFF"/>
        </w:rPr>
        <w:t xml:space="preserve"> apie tai privalo informuoti </w:t>
      </w:r>
      <w:r w:rsidRPr="00FE60C0">
        <w:rPr>
          <w:rFonts w:ascii="Calibri" w:hAnsi="Calibri" w:cs="Calibri"/>
          <w:sz w:val="22"/>
          <w:szCs w:val="22"/>
        </w:rPr>
        <w:t>Pirkėją</w:t>
      </w:r>
      <w:r w:rsidRPr="00FE60C0">
        <w:rPr>
          <w:rFonts w:ascii="Calibri" w:eastAsia="Arial" w:hAnsi="Calibri" w:cs="Calibri"/>
          <w:sz w:val="22"/>
          <w:szCs w:val="22"/>
          <w:shd w:val="clear" w:color="auto" w:fill="FFFFFF"/>
        </w:rPr>
        <w:t xml:space="preserve">. </w:t>
      </w:r>
      <w:r w:rsidRPr="00FE60C0">
        <w:rPr>
          <w:rFonts w:ascii="Calibri" w:hAnsi="Calibri" w:cs="Calibri"/>
          <w:sz w:val="22"/>
          <w:szCs w:val="22"/>
        </w:rPr>
        <w:t xml:space="preserve">Pirkėjas (jeigu buvo taikoma pirkimo dokumentuose) turi patikrinti, ar nėra </w:t>
      </w:r>
      <w:r w:rsidRPr="00FE60C0">
        <w:rPr>
          <w:rFonts w:ascii="Calibri" w:eastAsia="Cambria" w:hAnsi="Calibri" w:cs="Calibri"/>
          <w:sz w:val="22"/>
          <w:szCs w:val="22"/>
        </w:rPr>
        <w:t xml:space="preserve">subtiekėjo pašalinimo pagrindų ir subtiekėjo atitiktį nacionalinio saugumo interesams ir reikalavimams </w:t>
      </w:r>
      <w:r w:rsidRPr="00FE60C0">
        <w:rPr>
          <w:rFonts w:ascii="Calibri" w:eastAsia="Arial" w:hAnsi="Calibri" w:cs="Calibri"/>
          <w:sz w:val="22"/>
          <w:szCs w:val="22"/>
          <w:shd w:val="clear" w:color="auto" w:fill="FFFFFF"/>
        </w:rPr>
        <w:t>nebūti registruotu (nuolat gyvenančiu ar turinčiu pilietybę) nepatikimomis laikomose valstybėse ar teritorijose</w:t>
      </w:r>
      <w:r w:rsidRPr="00FE60C0">
        <w:rPr>
          <w:rFonts w:ascii="Calibri" w:eastAsia="Cambria" w:hAnsi="Calibri" w:cs="Calibri"/>
          <w:sz w:val="22"/>
          <w:szCs w:val="22"/>
        </w:rPr>
        <w:t>. Jeigu subtiekėjo padėtis neatitinka bent vieno iš nurodytų reikalavimų, Pirkėjas reikalauja pakeisti šį subtiekėją reikalavimus atitinkančiu subtiekėju.</w:t>
      </w:r>
      <w:r w:rsidRPr="00FE60C0">
        <w:rPr>
          <w:rFonts w:ascii="Calibri" w:hAnsi="Calibri" w:cs="Calibri"/>
          <w:sz w:val="22"/>
          <w:szCs w:val="22"/>
        </w:rPr>
        <w:t xml:space="preserve"> </w:t>
      </w:r>
      <w:r w:rsidRPr="00FE60C0">
        <w:rPr>
          <w:rFonts w:ascii="Calibri" w:eastAsia="Cambria" w:hAnsi="Calibri" w:cs="Calibri"/>
          <w:sz w:val="22"/>
          <w:szCs w:val="22"/>
        </w:rPr>
        <w:t>Pirkėjas</w:t>
      </w:r>
      <w:r w:rsidRPr="00FE60C0">
        <w:rPr>
          <w:rFonts w:ascii="Calibri" w:hAnsi="Calibri" w:cs="Calibri"/>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FE60C0">
        <w:rPr>
          <w:rFonts w:ascii="Calibri" w:eastAsia="Cambria" w:hAnsi="Calibri" w:cs="Calibri"/>
          <w:sz w:val="22"/>
          <w:szCs w:val="22"/>
        </w:rPr>
        <w:t>Pirkėjui sutikus, Šalys pasirašo Susitarimą, kuris laikomas neatsiejama Sutarties dalimi.</w:t>
      </w:r>
    </w:p>
    <w:p w14:paraId="55A74F40" w14:textId="77777777" w:rsidR="00FE60C0" w:rsidRPr="00FE60C0" w:rsidRDefault="00FE60C0" w:rsidP="00FE60C0">
      <w:pPr>
        <w:widowControl w:val="0"/>
        <w:pBdr>
          <w:top w:val="nil"/>
          <w:left w:val="nil"/>
          <w:bottom w:val="nil"/>
          <w:right w:val="nil"/>
          <w:between w:val="nil"/>
        </w:pBdr>
        <w:tabs>
          <w:tab w:val="left" w:pos="0"/>
          <w:tab w:val="left" w:pos="993"/>
        </w:tabs>
        <w:spacing w:line="276" w:lineRule="auto"/>
        <w:jc w:val="both"/>
        <w:rPr>
          <w:rFonts w:ascii="Calibri" w:eastAsia="Arial" w:hAnsi="Calibri" w:cs="Calibri"/>
          <w:sz w:val="22"/>
          <w:szCs w:val="22"/>
          <w:shd w:val="clear" w:color="auto" w:fill="FFFFFF"/>
        </w:rPr>
      </w:pPr>
      <w:r w:rsidRPr="00FE60C0">
        <w:rPr>
          <w:rFonts w:ascii="Calibri" w:eastAsia="Arial" w:hAnsi="Calibri" w:cs="Calibri"/>
          <w:sz w:val="22"/>
          <w:szCs w:val="22"/>
        </w:rPr>
        <w:t>3.2.10. Subtiekėjai</w:t>
      </w:r>
      <w:r w:rsidRPr="00FE60C0">
        <w:rPr>
          <w:rFonts w:ascii="Calibri" w:eastAsia="Arial" w:hAnsi="Calibri" w:cs="Calibri"/>
          <w:sz w:val="22"/>
          <w:szCs w:val="22"/>
          <w:shd w:val="clear" w:color="auto" w:fill="FFFFFF"/>
        </w:rPr>
        <w:t xml:space="preserve">, kurių pajėgumais Tiekėjas rėmėsi, kad atitiktų pirkimo dokumentuose nustatytus kvalifikacijos reikalavimus, gali būti </w:t>
      </w:r>
      <w:r w:rsidRPr="00FE60C0">
        <w:rPr>
          <w:rFonts w:ascii="Calibri" w:eastAsia="Arial" w:hAnsi="Calibri" w:cs="Calibri"/>
          <w:sz w:val="22"/>
          <w:szCs w:val="22"/>
        </w:rPr>
        <w:t xml:space="preserve">keičiami </w:t>
      </w:r>
      <w:r w:rsidRPr="00FE60C0">
        <w:rPr>
          <w:rFonts w:ascii="Calibri" w:eastAsia="Arial" w:hAnsi="Calibri" w:cs="Calibri"/>
          <w:sz w:val="22"/>
          <w:szCs w:val="22"/>
          <w:shd w:val="clear" w:color="auto" w:fill="FFFFFF"/>
        </w:rPr>
        <w:t>tik šiais atvejais:</w:t>
      </w:r>
    </w:p>
    <w:p w14:paraId="0E9832C7" w14:textId="77777777" w:rsidR="00FE60C0" w:rsidRPr="00FE60C0" w:rsidRDefault="00FE60C0" w:rsidP="00FE60C0">
      <w:pPr>
        <w:widowControl w:val="0"/>
        <w:pBdr>
          <w:top w:val="nil"/>
          <w:left w:val="nil"/>
          <w:bottom w:val="nil"/>
          <w:right w:val="nil"/>
          <w:between w:val="nil"/>
        </w:pBdr>
        <w:tabs>
          <w:tab w:val="left" w:pos="0"/>
          <w:tab w:val="left" w:pos="1134"/>
        </w:tabs>
        <w:spacing w:line="276" w:lineRule="auto"/>
        <w:jc w:val="both"/>
        <w:rPr>
          <w:rFonts w:ascii="Calibri" w:eastAsia="Arial" w:hAnsi="Calibri" w:cs="Calibri"/>
          <w:sz w:val="22"/>
          <w:szCs w:val="22"/>
        </w:rPr>
      </w:pPr>
      <w:r w:rsidRPr="00FE60C0">
        <w:rPr>
          <w:rFonts w:ascii="Calibri" w:eastAsia="Cambria" w:hAnsi="Calibri" w:cs="Calibri"/>
          <w:sz w:val="22"/>
          <w:szCs w:val="22"/>
          <w:shd w:val="clear" w:color="auto" w:fill="FFFFFF"/>
        </w:rPr>
        <w:t xml:space="preserve">3.2.10.1. kai subtiekėjui </w:t>
      </w:r>
      <w:r w:rsidRPr="00FE60C0">
        <w:rPr>
          <w:rFonts w:ascii="Calibri" w:hAnsi="Calibri" w:cs="Calibri"/>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FE60C0">
        <w:rPr>
          <w:rFonts w:ascii="Calibri" w:eastAsia="Cambria" w:hAnsi="Calibri" w:cs="Calibri"/>
          <w:sz w:val="22"/>
          <w:szCs w:val="22"/>
          <w:shd w:val="clear" w:color="auto" w:fill="FFFFFF"/>
        </w:rPr>
        <w:t>;</w:t>
      </w:r>
    </w:p>
    <w:p w14:paraId="7FE0BEAD" w14:textId="77777777" w:rsidR="00FE60C0" w:rsidRPr="00FE60C0" w:rsidRDefault="00FE60C0" w:rsidP="00FE60C0">
      <w:pPr>
        <w:widowControl w:val="0"/>
        <w:pBdr>
          <w:top w:val="nil"/>
          <w:left w:val="nil"/>
          <w:bottom w:val="nil"/>
          <w:right w:val="nil"/>
          <w:between w:val="nil"/>
        </w:pBdr>
        <w:tabs>
          <w:tab w:val="left" w:pos="0"/>
          <w:tab w:val="left" w:pos="1134"/>
        </w:tabs>
        <w:spacing w:line="276" w:lineRule="auto"/>
        <w:jc w:val="both"/>
        <w:rPr>
          <w:rFonts w:ascii="Calibri" w:eastAsia="Arial" w:hAnsi="Calibri" w:cs="Calibri"/>
          <w:sz w:val="22"/>
          <w:szCs w:val="22"/>
        </w:rPr>
      </w:pPr>
      <w:r w:rsidRPr="00FE60C0">
        <w:rPr>
          <w:rFonts w:ascii="Calibri" w:eastAsia="Cambria" w:hAnsi="Calibri" w:cs="Calibri"/>
          <w:sz w:val="22"/>
          <w:szCs w:val="22"/>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6BFFF080" w14:textId="77777777" w:rsidR="00FE60C0" w:rsidRPr="00FE60C0" w:rsidRDefault="00FE60C0" w:rsidP="00FE60C0">
      <w:pPr>
        <w:widowControl w:val="0"/>
        <w:pBdr>
          <w:top w:val="nil"/>
          <w:left w:val="nil"/>
          <w:bottom w:val="nil"/>
          <w:right w:val="nil"/>
          <w:between w:val="nil"/>
        </w:pBdr>
        <w:tabs>
          <w:tab w:val="left" w:pos="0"/>
          <w:tab w:val="left" w:pos="1134"/>
        </w:tabs>
        <w:spacing w:line="276" w:lineRule="auto"/>
        <w:jc w:val="both"/>
        <w:rPr>
          <w:rFonts w:ascii="Calibri" w:eastAsia="Arial" w:hAnsi="Calibri" w:cs="Calibri"/>
          <w:sz w:val="22"/>
          <w:szCs w:val="22"/>
        </w:rPr>
      </w:pPr>
      <w:r w:rsidRPr="00FE60C0">
        <w:rPr>
          <w:rFonts w:ascii="Calibri" w:eastAsia="Cambria" w:hAnsi="Calibri" w:cs="Calibri"/>
          <w:sz w:val="22"/>
          <w:szCs w:val="22"/>
          <w:shd w:val="clear" w:color="auto" w:fill="FFFFFF"/>
        </w:rPr>
        <w:t xml:space="preserve">3.2.10.3. </w:t>
      </w:r>
      <w:r w:rsidRPr="00FE60C0">
        <w:rPr>
          <w:rFonts w:ascii="Calibri" w:eastAsia="Cambria" w:hAnsi="Calibri" w:cs="Calibri"/>
          <w:sz w:val="22"/>
          <w:szCs w:val="22"/>
        </w:rPr>
        <w:t>Tiekėjas ar subtiekėjas privalo pakeisti subtiekėją, jei paaiškėja, kad jis neatitinka jam pirkimo dokumentuose keliamų reikalavimų.</w:t>
      </w:r>
    </w:p>
    <w:p w14:paraId="54BA4FDE" w14:textId="77777777" w:rsidR="00FE60C0" w:rsidRPr="00FE60C0" w:rsidRDefault="00FE60C0" w:rsidP="00FE60C0">
      <w:pPr>
        <w:widowControl w:val="0"/>
        <w:pBdr>
          <w:top w:val="nil"/>
          <w:left w:val="nil"/>
          <w:bottom w:val="nil"/>
          <w:right w:val="nil"/>
          <w:between w:val="nil"/>
        </w:pBdr>
        <w:tabs>
          <w:tab w:val="left" w:pos="993"/>
        </w:tabs>
        <w:spacing w:line="276" w:lineRule="auto"/>
        <w:ind w:left="720" w:hanging="720"/>
        <w:jc w:val="both"/>
        <w:rPr>
          <w:rFonts w:ascii="Calibri" w:eastAsia="Cambria" w:hAnsi="Calibri" w:cs="Calibri"/>
          <w:sz w:val="22"/>
          <w:szCs w:val="22"/>
        </w:rPr>
      </w:pPr>
      <w:r w:rsidRPr="00FE60C0">
        <w:rPr>
          <w:rFonts w:ascii="Calibri" w:eastAsia="Cambria" w:hAnsi="Calibri" w:cs="Calibri"/>
          <w:sz w:val="22"/>
          <w:szCs w:val="22"/>
        </w:rPr>
        <w:t>3.2.11.</w:t>
      </w:r>
      <w:r w:rsidRPr="00FE60C0">
        <w:rPr>
          <w:rFonts w:ascii="Calibri" w:eastAsia="Cambria" w:hAnsi="Calibri" w:cs="Calibri"/>
          <w:sz w:val="22"/>
          <w:szCs w:val="22"/>
        </w:rPr>
        <w:tab/>
      </w:r>
      <w:r w:rsidRPr="00FE60C0">
        <w:rPr>
          <w:rFonts w:ascii="Calibri" w:eastAsia="Cambria" w:hAnsi="Calibri" w:cs="Calibri"/>
          <w:sz w:val="22"/>
          <w:szCs w:val="22"/>
          <w:shd w:val="clear" w:color="auto" w:fill="FFFFFF"/>
        </w:rPr>
        <w:t>Tiekėjo (ar subtiekėjų) specialista</w:t>
      </w:r>
      <w:r w:rsidRPr="00FE60C0">
        <w:rPr>
          <w:rFonts w:ascii="Calibri" w:eastAsia="Cambria" w:hAnsi="Calibri" w:cs="Calibri"/>
          <w:sz w:val="22"/>
          <w:szCs w:val="22"/>
        </w:rPr>
        <w:t>i,</w:t>
      </w:r>
      <w:r w:rsidRPr="00FE60C0">
        <w:rPr>
          <w:rFonts w:ascii="Calibri" w:eastAsia="Cambria" w:hAnsi="Calibri" w:cs="Calibri"/>
          <w:sz w:val="22"/>
          <w:szCs w:val="22"/>
          <w:shd w:val="clear" w:color="auto" w:fill="FFFFFF"/>
        </w:rPr>
        <w:t xml:space="preserve"> vykd</w:t>
      </w:r>
      <w:r w:rsidRPr="00FE60C0">
        <w:rPr>
          <w:rFonts w:ascii="Calibri" w:eastAsia="Cambria" w:hAnsi="Calibri" w:cs="Calibri"/>
          <w:sz w:val="22"/>
          <w:szCs w:val="22"/>
        </w:rPr>
        <w:t>antys</w:t>
      </w:r>
      <w:r w:rsidRPr="00FE60C0">
        <w:rPr>
          <w:rFonts w:ascii="Calibri" w:eastAsia="Cambria" w:hAnsi="Calibri" w:cs="Calibri"/>
          <w:sz w:val="22"/>
          <w:szCs w:val="22"/>
          <w:shd w:val="clear" w:color="auto" w:fill="FFFFFF"/>
        </w:rPr>
        <w:t xml:space="preserve"> Sutartį, gali būti keičiami šiais atvejais:</w:t>
      </w:r>
    </w:p>
    <w:p w14:paraId="0A96CABF" w14:textId="77777777" w:rsidR="00FE60C0" w:rsidRPr="00FE60C0" w:rsidRDefault="00FE60C0" w:rsidP="00FE60C0">
      <w:pPr>
        <w:widowControl w:val="0"/>
        <w:pBdr>
          <w:top w:val="nil"/>
          <w:left w:val="nil"/>
          <w:bottom w:val="nil"/>
          <w:right w:val="nil"/>
          <w:between w:val="nil"/>
        </w:pBdr>
        <w:tabs>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ECC5B8" w14:textId="77777777" w:rsidR="00FE60C0" w:rsidRPr="00FE60C0" w:rsidRDefault="00FE60C0" w:rsidP="00FE60C0">
      <w:pPr>
        <w:widowControl w:val="0"/>
        <w:pBdr>
          <w:top w:val="nil"/>
          <w:left w:val="nil"/>
          <w:bottom w:val="nil"/>
          <w:right w:val="nil"/>
          <w:between w:val="nil"/>
        </w:pBdr>
        <w:tabs>
          <w:tab w:val="left" w:pos="1134"/>
          <w:tab w:val="left" w:pos="1418"/>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3.2.11.2. Pirkėjo iniciatyva, jei Pirkėjas turi pagrįstų įtarimų, kad Tiekėjo Sutarties vykdymui paskirtas specialistas nekompetentingas vykdyti nustatytas pareigas;</w:t>
      </w:r>
    </w:p>
    <w:p w14:paraId="776A16DB" w14:textId="77777777" w:rsidR="00FE60C0" w:rsidRPr="00FE60C0" w:rsidRDefault="00FE60C0" w:rsidP="00FE60C0">
      <w:pPr>
        <w:widowControl w:val="0"/>
        <w:pBdr>
          <w:top w:val="nil"/>
          <w:left w:val="nil"/>
          <w:bottom w:val="nil"/>
          <w:right w:val="nil"/>
          <w:between w:val="nil"/>
        </w:pBdr>
        <w:tabs>
          <w:tab w:val="left" w:pos="1134"/>
          <w:tab w:val="left" w:pos="1276"/>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 xml:space="preserve">3.2.11.3. </w:t>
      </w:r>
      <w:r w:rsidRPr="00FE60C0">
        <w:rPr>
          <w:rFonts w:ascii="Calibri" w:eastAsia="Cambria" w:hAnsi="Calibri" w:cs="Calibri"/>
          <w:sz w:val="22"/>
          <w:szCs w:val="22"/>
        </w:rPr>
        <w:t>Tiekėjas ar subtiekėjas privalo pakeisti specialistą, jei paaiškėja, kad jis neatitinka jam pirkimo dokumentuose keliamų reikalavimų.</w:t>
      </w:r>
    </w:p>
    <w:p w14:paraId="3BFBC8CB" w14:textId="77777777" w:rsidR="00FE60C0" w:rsidRPr="00FE60C0" w:rsidRDefault="00FE60C0" w:rsidP="00FE60C0">
      <w:pPr>
        <w:widowControl w:val="0"/>
        <w:pBdr>
          <w:top w:val="nil"/>
          <w:left w:val="nil"/>
          <w:bottom w:val="nil"/>
          <w:right w:val="nil"/>
          <w:between w:val="nil"/>
        </w:pBdr>
        <w:tabs>
          <w:tab w:val="left" w:pos="0"/>
          <w:tab w:val="left" w:pos="567"/>
          <w:tab w:val="left" w:pos="851"/>
          <w:tab w:val="left" w:pos="992"/>
        </w:tabs>
        <w:spacing w:line="276" w:lineRule="auto"/>
        <w:jc w:val="both"/>
        <w:rPr>
          <w:rFonts w:ascii="Calibri" w:eastAsia="Cambria" w:hAnsi="Calibri" w:cs="Calibri"/>
          <w:sz w:val="22"/>
          <w:szCs w:val="22"/>
        </w:rPr>
      </w:pPr>
      <w:r w:rsidRPr="00FE60C0">
        <w:rPr>
          <w:rFonts w:ascii="Calibri" w:eastAsia="Cambria" w:hAnsi="Calibri" w:cs="Calibri"/>
          <w:color w:val="000000"/>
          <w:sz w:val="22"/>
          <w:szCs w:val="22"/>
          <w:shd w:val="clear" w:color="auto" w:fill="FFFFFF"/>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4552E9B0" w14:textId="77777777" w:rsidR="00FE60C0" w:rsidRPr="00FE60C0" w:rsidRDefault="00FE60C0" w:rsidP="00FE60C0">
      <w:pPr>
        <w:widowControl w:val="0"/>
        <w:pBdr>
          <w:top w:val="nil"/>
          <w:left w:val="nil"/>
          <w:bottom w:val="nil"/>
          <w:right w:val="nil"/>
          <w:between w:val="nil"/>
        </w:pBdr>
        <w:tabs>
          <w:tab w:val="left" w:pos="0"/>
          <w:tab w:val="left" w:pos="567"/>
          <w:tab w:val="left" w:pos="851"/>
          <w:tab w:val="left" w:pos="992"/>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 xml:space="preserve">3.2.13. Tiekėjas privalo ne vėliau nei prieš 5 (penkias) darbo dienas iki numatomo subtiekėjo, </w:t>
      </w:r>
      <w:r w:rsidRPr="00FE60C0">
        <w:rPr>
          <w:rFonts w:ascii="Calibri" w:eastAsia="Arial" w:hAnsi="Calibri" w:cs="Calibri"/>
          <w:sz w:val="22"/>
          <w:szCs w:val="22"/>
          <w:shd w:val="clear" w:color="auto" w:fill="FFFFFF"/>
        </w:rPr>
        <w:t>kurio pajėgumais Tiekėjas rėmėsi, kad atitiktų pirkimo dokumentuose nustatytus kvalifikacijos reikalavimus,</w:t>
      </w:r>
      <w:r w:rsidRPr="00FE60C0">
        <w:rPr>
          <w:rFonts w:ascii="Calibri" w:eastAsia="Cambria" w:hAnsi="Calibri" w:cs="Calibri"/>
          <w:sz w:val="22"/>
          <w:szCs w:val="22"/>
          <w:shd w:val="clear" w:color="auto" w:fill="FFFFFF"/>
        </w:rPr>
        <w:t xml:space="preserve"> </w:t>
      </w:r>
      <w:r w:rsidRPr="00FE60C0">
        <w:rPr>
          <w:rFonts w:ascii="Calibri" w:eastAsia="Arial" w:hAnsi="Calibri" w:cs="Calibri"/>
          <w:sz w:val="22"/>
          <w:szCs w:val="22"/>
          <w:shd w:val="clear" w:color="auto" w:fill="FFFFFF"/>
        </w:rPr>
        <w:t xml:space="preserve">ir (ar) specialisto </w:t>
      </w:r>
      <w:r w:rsidRPr="00FE60C0">
        <w:rPr>
          <w:rFonts w:ascii="Calibri" w:eastAsia="Cambria" w:hAnsi="Calibri" w:cs="Calibri"/>
          <w:sz w:val="22"/>
          <w:szCs w:val="22"/>
          <w:shd w:val="clear" w:color="auto" w:fill="FFFFFF"/>
        </w:rPr>
        <w:t>keitimo pateikti Pirkėjui šiuos dokumentus:</w:t>
      </w:r>
    </w:p>
    <w:p w14:paraId="18DBEBE4" w14:textId="77777777" w:rsidR="00FE60C0" w:rsidRPr="00FE60C0" w:rsidRDefault="00FE60C0" w:rsidP="00FE60C0">
      <w:pPr>
        <w:widowControl w:val="0"/>
        <w:pBdr>
          <w:top w:val="nil"/>
          <w:left w:val="nil"/>
          <w:bottom w:val="nil"/>
          <w:right w:val="nil"/>
          <w:between w:val="nil"/>
        </w:pBdr>
        <w:tabs>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3.2.13.1. argumentuotą rašytinį prašymą pakeisti subtiekėją ir (ar) specialistą, paaiškinant keitimo aplinkybę. Pirkėjas pasilieka teisę paprašyti įrodymų, pagrindžiančių keitimo aplinkybę;</w:t>
      </w:r>
    </w:p>
    <w:p w14:paraId="47F55355" w14:textId="77777777" w:rsidR="00FE60C0" w:rsidRPr="00FE60C0" w:rsidRDefault="00FE60C0" w:rsidP="00FE60C0">
      <w:pPr>
        <w:widowControl w:val="0"/>
        <w:pBdr>
          <w:top w:val="nil"/>
          <w:left w:val="nil"/>
          <w:bottom w:val="nil"/>
          <w:right w:val="nil"/>
          <w:between w:val="nil"/>
        </w:pBdr>
        <w:tabs>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 xml:space="preserve">3.2.13.2. </w:t>
      </w:r>
      <w:r w:rsidRPr="00FE60C0">
        <w:rPr>
          <w:rFonts w:ascii="Calibri" w:eastAsia="Cambria" w:hAnsi="Calibri" w:cs="Calibri"/>
          <w:sz w:val="22"/>
          <w:szCs w:val="22"/>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298AC4FD" w14:textId="77777777" w:rsidR="00FE60C0" w:rsidRPr="00FE60C0" w:rsidRDefault="00FE60C0" w:rsidP="00FE60C0">
      <w:pPr>
        <w:widowControl w:val="0"/>
        <w:pBdr>
          <w:top w:val="nil"/>
          <w:left w:val="nil"/>
          <w:bottom w:val="nil"/>
          <w:right w:val="nil"/>
          <w:between w:val="nil"/>
        </w:pBdr>
        <w:tabs>
          <w:tab w:val="left" w:pos="567"/>
          <w:tab w:val="left" w:pos="851"/>
          <w:tab w:val="left" w:pos="992"/>
        </w:tabs>
        <w:spacing w:line="276" w:lineRule="auto"/>
        <w:jc w:val="both"/>
        <w:rPr>
          <w:rFonts w:ascii="Calibri" w:eastAsia="Cambria" w:hAnsi="Calibri" w:cs="Calibri"/>
          <w:sz w:val="22"/>
          <w:szCs w:val="22"/>
        </w:rPr>
      </w:pPr>
      <w:r w:rsidRPr="00FE60C0">
        <w:rPr>
          <w:rFonts w:ascii="Calibri" w:eastAsia="Cambria" w:hAnsi="Calibri" w:cs="Calibri"/>
          <w:sz w:val="22"/>
          <w:szCs w:val="22"/>
        </w:rPr>
        <w:lastRenderedPageBreak/>
        <w:t xml:space="preserve">3.2.14. Pirkėjas, gavęs Tiekėjo prašymą su kitais Sutartyje nurodytais dokumentais, per 5 (penkias) darbo dienas įvertina keitimo galimybę ir raštu informuoja Tiekėją apie sutikimą pakeisti subtiekėją, </w:t>
      </w:r>
      <w:r w:rsidRPr="00FE60C0">
        <w:rPr>
          <w:rFonts w:ascii="Calibri" w:eastAsia="Arial" w:hAnsi="Calibri" w:cs="Calibri"/>
          <w:sz w:val="22"/>
          <w:szCs w:val="22"/>
          <w:shd w:val="clear" w:color="auto" w:fill="FFFFFF"/>
        </w:rPr>
        <w:t>kurio pajėgumais Tiekėjas rėmėsi, kad atitiktų pirkimo dokumentuose nustatytus kvalifikacijos reikalavimus,</w:t>
      </w:r>
      <w:r w:rsidRPr="00FE60C0">
        <w:rPr>
          <w:rFonts w:ascii="Calibri" w:eastAsia="Cambria" w:hAnsi="Calibri" w:cs="Calibri"/>
          <w:sz w:val="22"/>
          <w:szCs w:val="22"/>
        </w:rPr>
        <w:t xml:space="preserve"> ir (ar) specialistą. Pirkėjui sutikus, Šalys pasirašo Susitarimą, kuris laikomas neatsiejama Sutarties dalimi.</w:t>
      </w:r>
    </w:p>
    <w:p w14:paraId="4BB3E0F8"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b/>
          <w:bCs/>
          <w:sz w:val="22"/>
          <w:szCs w:val="22"/>
          <w:shd w:val="clear" w:color="auto" w:fill="FFFFFF"/>
        </w:rPr>
      </w:pPr>
    </w:p>
    <w:p w14:paraId="4ECA79BC"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Calibri" w:eastAsia="Cambria" w:hAnsi="Calibri" w:cs="Calibri"/>
          <w:b/>
          <w:bCs/>
          <w:sz w:val="22"/>
          <w:szCs w:val="22"/>
        </w:rPr>
      </w:pPr>
      <w:r w:rsidRPr="00FE60C0">
        <w:rPr>
          <w:rFonts w:ascii="Calibri" w:eastAsia="Cambria" w:hAnsi="Calibri" w:cs="Calibri"/>
          <w:b/>
          <w:bCs/>
          <w:sz w:val="22"/>
          <w:szCs w:val="22"/>
        </w:rPr>
        <w:t>3.3. Jungtinės veiklos partnerių keitimas</w:t>
      </w:r>
    </w:p>
    <w:p w14:paraId="48AD13DD" w14:textId="77777777" w:rsidR="00FE60C0" w:rsidRPr="00FE60C0" w:rsidRDefault="00FE60C0" w:rsidP="00FE60C0">
      <w:pPr>
        <w:widowControl w:val="0"/>
        <w:pBdr>
          <w:top w:val="nil"/>
          <w:left w:val="nil"/>
          <w:bottom w:val="nil"/>
          <w:right w:val="nil"/>
          <w:between w:val="nil"/>
        </w:pBdr>
        <w:tabs>
          <w:tab w:val="left" w:pos="567"/>
        </w:tabs>
        <w:spacing w:line="276" w:lineRule="auto"/>
        <w:jc w:val="both"/>
        <w:rPr>
          <w:rFonts w:ascii="Calibri" w:eastAsia="Cambria" w:hAnsi="Calibri" w:cs="Calibri"/>
          <w:b/>
          <w:bCs/>
          <w:sz w:val="22"/>
          <w:szCs w:val="22"/>
        </w:rPr>
      </w:pPr>
    </w:p>
    <w:p w14:paraId="32DFD4B6" w14:textId="77777777" w:rsidR="00FE60C0" w:rsidRPr="00FE60C0" w:rsidRDefault="00FE60C0" w:rsidP="00FE60C0">
      <w:pPr>
        <w:widowControl w:val="0"/>
        <w:pBdr>
          <w:top w:val="nil"/>
          <w:left w:val="nil"/>
          <w:bottom w:val="nil"/>
          <w:right w:val="nil"/>
          <w:between w:val="nil"/>
        </w:pBdr>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 xml:space="preserve">3.3.1. Tiekėjas, vykdantis Sutartį </w:t>
      </w:r>
      <w:r w:rsidRPr="00FE60C0">
        <w:rPr>
          <w:rFonts w:ascii="Calibri" w:eastAsia="Cambria" w:hAnsi="Calibri" w:cs="Calibri"/>
          <w:sz w:val="22"/>
          <w:szCs w:val="22"/>
        </w:rPr>
        <w:t xml:space="preserve">kaip tiekėjų grupė, veikianti </w:t>
      </w:r>
      <w:r w:rsidRPr="00FE60C0">
        <w:rPr>
          <w:rFonts w:ascii="Calibri" w:eastAsia="Cambria" w:hAnsi="Calibri" w:cs="Calibri"/>
          <w:sz w:val="22"/>
          <w:szCs w:val="22"/>
          <w:shd w:val="clear" w:color="auto" w:fill="FFFFFF"/>
        </w:rPr>
        <w:t>jungtinės veiklos</w:t>
      </w:r>
      <w:r w:rsidRPr="00FE60C0">
        <w:rPr>
          <w:rFonts w:ascii="Calibri" w:eastAsia="Cambria" w:hAnsi="Calibri" w:cs="Calibri"/>
          <w:sz w:val="22"/>
          <w:szCs w:val="22"/>
        </w:rPr>
        <w:t xml:space="preserve"> sutarties</w:t>
      </w:r>
      <w:r w:rsidRPr="00FE60C0">
        <w:rPr>
          <w:rFonts w:ascii="Calibri" w:eastAsia="Cambria" w:hAnsi="Calibri" w:cs="Calibri"/>
          <w:sz w:val="22"/>
          <w:szCs w:val="22"/>
          <w:shd w:val="clear" w:color="auto" w:fill="FFFFFF"/>
        </w:rPr>
        <w:t xml:space="preserve"> pagrindu, turi teisę atsisakyti jungtinės veiklos partnerio (toliau – Partneris), jei dėl objektyvių ir pagrįstų aplinkybių </w:t>
      </w:r>
      <w:r w:rsidRPr="00FE60C0">
        <w:rPr>
          <w:rFonts w:ascii="Calibri" w:eastAsia="Cambria" w:hAnsi="Calibri" w:cs="Calibri"/>
          <w:sz w:val="22"/>
          <w:szCs w:val="22"/>
        </w:rPr>
        <w:t>P</w:t>
      </w:r>
      <w:r w:rsidRPr="00FE60C0">
        <w:rPr>
          <w:rFonts w:ascii="Calibri" w:eastAsia="Cambria" w:hAnsi="Calibri" w:cs="Calibri"/>
          <w:sz w:val="22"/>
          <w:szCs w:val="22"/>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FF01246"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7F9DE32"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3.3.3. Tiekėjas privalo ne vėliau nei prieš 10 (dešimt) darbo dienų iki numatomo Partnerio keitimo arba atsisakymo pateikti Pirkėjui šiuos dokumentus:</w:t>
      </w:r>
    </w:p>
    <w:p w14:paraId="57CE0B0A"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3.3.3.1. argumentuotą rašytinį prašymą pakeisti Tiekėjo sudėtį ir įrodymus, pagrindžiančius bent vieną Partnerio atsisakymo ar keitimo aplinkybę, nurodytą Sutartyje;</w:t>
      </w:r>
    </w:p>
    <w:p w14:paraId="168A6789"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56B2B1A2"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3.3.3.3. 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14:paraId="20557CE7"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shd w:val="clear" w:color="auto" w:fill="FFFFFF"/>
        </w:rPr>
      </w:pPr>
      <w:r w:rsidRPr="00FE60C0">
        <w:rPr>
          <w:rFonts w:ascii="Calibri" w:eastAsia="Cambria" w:hAnsi="Calibri" w:cs="Calibri"/>
          <w:sz w:val="22"/>
          <w:szCs w:val="22"/>
          <w:shd w:val="clear" w:color="auto" w:fill="FFFFFF"/>
        </w:rPr>
        <w:t>3.3.4. Pirkėjas, gavęs Tiekėjo prašymą su kitais Sutartyje nurodytais dokumentais, per 10 (dešimt) darbo dienų įvertina keitimo galimybes ir raštu informuoja Tiekėją apie sutikimą arba apie ne</w:t>
      </w:r>
      <w:r w:rsidRPr="00FE60C0">
        <w:rPr>
          <w:rFonts w:ascii="Calibri" w:eastAsia="Cambria" w:hAnsi="Calibri" w:cs="Calibri"/>
          <w:sz w:val="22"/>
          <w:szCs w:val="22"/>
        </w:rPr>
        <w:t xml:space="preserve">sutikimą </w:t>
      </w:r>
      <w:r w:rsidRPr="00FE60C0">
        <w:rPr>
          <w:rFonts w:ascii="Calibri" w:eastAsia="Cambria" w:hAnsi="Calibri" w:cs="Calibri"/>
          <w:sz w:val="22"/>
          <w:szCs w:val="22"/>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0AA576B9"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b/>
          <w:bCs/>
          <w:sz w:val="22"/>
          <w:szCs w:val="22"/>
        </w:rPr>
      </w:pPr>
    </w:p>
    <w:p w14:paraId="08C851A8"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sz w:val="22"/>
          <w:szCs w:val="22"/>
        </w:rPr>
        <w:t>3.4.</w:t>
      </w:r>
      <w:r w:rsidRPr="00FE60C0">
        <w:rPr>
          <w:rFonts w:ascii="Calibri" w:eastAsia="Arial" w:hAnsi="Calibri" w:cs="Calibri"/>
          <w:b/>
          <w:sz w:val="22"/>
          <w:szCs w:val="22"/>
        </w:rPr>
        <w:tab/>
        <w:t>Susitarimai dėl tiesioginio atsiskaitymo su subtiekėjais</w:t>
      </w:r>
    </w:p>
    <w:p w14:paraId="07F14139"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4D5FDB1B"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3.4.1.</w:t>
      </w:r>
      <w:r w:rsidRPr="00FE60C0">
        <w:rPr>
          <w:rFonts w:ascii="Calibri" w:eastAsia="Arial" w:hAnsi="Calibri" w:cs="Calibri"/>
          <w:sz w:val="22"/>
          <w:szCs w:val="22"/>
        </w:rPr>
        <w:tab/>
      </w:r>
      <w:r w:rsidRPr="00FE60C0">
        <w:rPr>
          <w:rFonts w:ascii="Calibri" w:eastAsia="Arial" w:hAnsi="Calibri" w:cs="Calibri"/>
          <w:sz w:val="22"/>
          <w:szCs w:val="22"/>
          <w:shd w:val="clear" w:color="auto" w:fill="FFFFFF"/>
        </w:rPr>
        <w:t xml:space="preserve">Subtiekėjams pageidaujant, Pirkėjas su jais atsiskaitys tiesiogiai. Pirkėjas numato tiesioginio atsiskaitymo </w:t>
      </w:r>
      <w:r w:rsidRPr="00FE60C0">
        <w:rPr>
          <w:rFonts w:ascii="Calibri" w:eastAsia="Arial" w:hAnsi="Calibri" w:cs="Calibri"/>
          <w:sz w:val="22"/>
          <w:szCs w:val="22"/>
          <w:shd w:val="clear" w:color="auto" w:fill="FFFFFF"/>
        </w:rPr>
        <w:lastRenderedPageBreak/>
        <w:t>galimybę su Sutartyje nurodytais subtiekėjais tokiomis sąlygomis ir tvarka:</w:t>
      </w:r>
    </w:p>
    <w:p w14:paraId="71658BDF"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t>3.4.1.1.</w:t>
      </w:r>
      <w:r w:rsidRPr="00FE60C0">
        <w:rPr>
          <w:rFonts w:ascii="Calibri" w:eastAsia="Cambria" w:hAnsi="Calibri" w:cs="Calibri"/>
          <w:sz w:val="22"/>
          <w:szCs w:val="22"/>
        </w:rPr>
        <w:tab/>
      </w:r>
      <w:r w:rsidRPr="00FE60C0">
        <w:rPr>
          <w:rFonts w:ascii="Calibri" w:eastAsia="Cambria" w:hAnsi="Calibri" w:cs="Calibri"/>
          <w:sz w:val="22"/>
          <w:szCs w:val="22"/>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5FB3EDE2"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t>3.4.1.2.</w:t>
      </w:r>
      <w:r w:rsidRPr="00FE60C0">
        <w:rPr>
          <w:rFonts w:ascii="Calibri" w:eastAsia="Cambria" w:hAnsi="Calibri" w:cs="Calibri"/>
          <w:sz w:val="22"/>
          <w:szCs w:val="22"/>
        </w:rPr>
        <w:tab/>
      </w:r>
      <w:r w:rsidRPr="00FE60C0">
        <w:rPr>
          <w:rFonts w:ascii="Calibri" w:eastAsia="Cambria" w:hAnsi="Calibri" w:cs="Calibri"/>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14B9EB51"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t>3.4.1.3.</w:t>
      </w:r>
      <w:r w:rsidRPr="00FE60C0">
        <w:rPr>
          <w:rFonts w:ascii="Calibri" w:eastAsia="Cambria" w:hAnsi="Calibri" w:cs="Calibri"/>
          <w:sz w:val="22"/>
          <w:szCs w:val="22"/>
        </w:rPr>
        <w:tab/>
      </w:r>
      <w:r w:rsidRPr="00FE60C0">
        <w:rPr>
          <w:rFonts w:ascii="Calibri" w:eastAsia="Cambria" w:hAnsi="Calibri" w:cs="Calibri"/>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FE60C0">
        <w:rPr>
          <w:rFonts w:ascii="Calibri" w:eastAsia="Cambria" w:hAnsi="Calibri" w:cs="Calibri"/>
          <w:sz w:val="22"/>
          <w:szCs w:val="22"/>
          <w:shd w:val="clear" w:color="auto" w:fill="FFFFFF"/>
        </w:rPr>
        <w:t>subtiekimo</w:t>
      </w:r>
      <w:proofErr w:type="spellEnd"/>
      <w:r w:rsidRPr="00FE60C0">
        <w:rPr>
          <w:rFonts w:ascii="Calibri" w:eastAsia="Cambria" w:hAnsi="Calibri" w:cs="Calibri"/>
          <w:sz w:val="22"/>
          <w:szCs w:val="22"/>
          <w:shd w:val="clear" w:color="auto" w:fill="FFFFFF"/>
        </w:rPr>
        <w:t xml:space="preserve"> sutartyje nustatytus reikalavimus;</w:t>
      </w:r>
    </w:p>
    <w:p w14:paraId="3B8551B3"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t>3.4.1.4.</w:t>
      </w:r>
      <w:r w:rsidRPr="00FE60C0">
        <w:rPr>
          <w:rFonts w:ascii="Calibri" w:eastAsia="Cambria" w:hAnsi="Calibri" w:cs="Calibri"/>
          <w:sz w:val="22"/>
          <w:szCs w:val="22"/>
        </w:rPr>
        <w:tab/>
      </w:r>
      <w:r w:rsidRPr="00FE60C0">
        <w:rPr>
          <w:rFonts w:ascii="Calibri" w:eastAsia="Cambria" w:hAnsi="Calibri" w:cs="Calibri"/>
          <w:sz w:val="22"/>
          <w:szCs w:val="22"/>
          <w:shd w:val="clear" w:color="auto" w:fill="FFFFFF"/>
        </w:rPr>
        <w:t>tiesioginio atsiskaitymo su subtiekėjais galimybė nekeičia Tiekėjo atsakomybės dėl Sutarties įvykdymo.</w:t>
      </w:r>
    </w:p>
    <w:p w14:paraId="049C209D"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b/>
          <w:bCs/>
          <w:sz w:val="22"/>
          <w:szCs w:val="22"/>
        </w:rPr>
      </w:pPr>
    </w:p>
    <w:p w14:paraId="749BDFAE"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Calibri" w:eastAsia="Arial" w:hAnsi="Calibri" w:cs="Calibri"/>
          <w:b/>
          <w:caps/>
          <w:sz w:val="22"/>
          <w:szCs w:val="22"/>
        </w:rPr>
      </w:pPr>
      <w:r w:rsidRPr="00FE60C0">
        <w:rPr>
          <w:rFonts w:ascii="Calibri" w:eastAsia="Arial" w:hAnsi="Calibri" w:cs="Calibri"/>
          <w:b/>
          <w:caps/>
          <w:sz w:val="22"/>
          <w:szCs w:val="22"/>
        </w:rPr>
        <w:t>4.</w:t>
      </w:r>
      <w:r w:rsidRPr="00FE60C0">
        <w:rPr>
          <w:rFonts w:ascii="Calibri" w:eastAsia="Arial" w:hAnsi="Calibri" w:cs="Calibri"/>
          <w:b/>
          <w:caps/>
          <w:sz w:val="22"/>
          <w:szCs w:val="22"/>
        </w:rPr>
        <w:tab/>
        <w:t>Šalių bendradarbiavimas</w:t>
      </w:r>
    </w:p>
    <w:p w14:paraId="1AE0FC57"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caps/>
          <w:smallCaps/>
          <w:sz w:val="22"/>
          <w:szCs w:val="22"/>
        </w:rPr>
      </w:pPr>
    </w:p>
    <w:p w14:paraId="443D5F43"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sz w:val="22"/>
          <w:szCs w:val="22"/>
        </w:rPr>
        <w:t>4.1.</w:t>
      </w:r>
      <w:r w:rsidRPr="00FE60C0">
        <w:rPr>
          <w:rFonts w:ascii="Calibri" w:eastAsia="Arial" w:hAnsi="Calibri" w:cs="Calibri"/>
          <w:b/>
          <w:sz w:val="22"/>
          <w:szCs w:val="22"/>
        </w:rPr>
        <w:tab/>
        <w:t>Šalių bendradarbiavimo pareiga</w:t>
      </w:r>
    </w:p>
    <w:p w14:paraId="017C5606"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Calibri" w:eastAsia="Arial" w:hAnsi="Calibri" w:cs="Calibri"/>
          <w:b/>
          <w:sz w:val="22"/>
          <w:szCs w:val="22"/>
        </w:rPr>
      </w:pPr>
    </w:p>
    <w:p w14:paraId="19FCDF00"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4.1.1.</w:t>
      </w:r>
      <w:r w:rsidRPr="00FE60C0">
        <w:rPr>
          <w:rFonts w:ascii="Calibri" w:eastAsia="Arial" w:hAnsi="Calibri" w:cs="Calibri"/>
          <w:sz w:val="22"/>
          <w:szCs w:val="22"/>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503CD09"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4.1.2.</w:t>
      </w:r>
      <w:r w:rsidRPr="00FE60C0">
        <w:rPr>
          <w:rFonts w:ascii="Calibri" w:eastAsia="Arial" w:hAnsi="Calibri" w:cs="Calibri"/>
          <w:sz w:val="22"/>
          <w:szCs w:val="22"/>
        </w:rPr>
        <w:tab/>
        <w:t>Šalys įsipareigoja užtikrinti, kad viena kitai teiks dokumentus ir (ar) kitą informaciją, kurie yra būtini Šalių tinkamam įsipareigojimų įvykdymui pagal Sutartį.</w:t>
      </w:r>
    </w:p>
    <w:p w14:paraId="4DDD7C91"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4.1.3.</w:t>
      </w:r>
      <w:r w:rsidRPr="00FE60C0">
        <w:rPr>
          <w:rFonts w:ascii="Calibri" w:eastAsia="Arial" w:hAnsi="Calibri" w:cs="Calibri"/>
          <w:sz w:val="22"/>
          <w:szCs w:val="22"/>
        </w:rPr>
        <w:tab/>
      </w:r>
      <w:r w:rsidRPr="00FE60C0">
        <w:rPr>
          <w:rFonts w:ascii="Calibri" w:eastAsia="Arial" w:hAnsi="Calibri" w:cs="Calibri"/>
          <w:sz w:val="22"/>
          <w:szCs w:val="22"/>
          <w:shd w:val="clear" w:color="auto" w:fill="FFFFFF"/>
        </w:rPr>
        <w:t xml:space="preserve">Jeigu Šalis susiduria su </w:t>
      </w:r>
      <w:r w:rsidRPr="00FE60C0">
        <w:rPr>
          <w:rFonts w:ascii="Calibri" w:eastAsia="Arial" w:hAnsi="Calibri" w:cs="Calibri"/>
          <w:sz w:val="22"/>
          <w:szCs w:val="22"/>
        </w:rPr>
        <w:t>S</w:t>
      </w:r>
      <w:r w:rsidRPr="00FE60C0">
        <w:rPr>
          <w:rFonts w:ascii="Calibri" w:eastAsia="Arial" w:hAnsi="Calibri" w:cs="Calibri"/>
          <w:sz w:val="22"/>
          <w:szCs w:val="22"/>
          <w:shd w:val="clear" w:color="auto" w:fill="FFFFFF"/>
        </w:rPr>
        <w:t>utarties vykdymo kliūtimi, ji turi nedelsdama, bet ne vėliau kaip per 5 (penkias) darbo dienas, įspėti kitą Šalį apie tokia</w:t>
      </w:r>
      <w:r w:rsidRPr="00FE60C0">
        <w:rPr>
          <w:rFonts w:ascii="Calibri" w:eastAsia="Arial" w:hAnsi="Calibri" w:cs="Calibri"/>
          <w:sz w:val="22"/>
          <w:szCs w:val="22"/>
        </w:rPr>
        <w:t>s</w:t>
      </w:r>
      <w:r w:rsidRPr="00FE60C0">
        <w:rPr>
          <w:rFonts w:ascii="Calibri" w:eastAsia="Arial" w:hAnsi="Calibri" w:cs="Calibri"/>
          <w:sz w:val="22"/>
          <w:szCs w:val="22"/>
          <w:shd w:val="clear" w:color="auto" w:fill="FFFFFF"/>
        </w:rPr>
        <w:t xml:space="preserve"> kliūtis</w:t>
      </w:r>
      <w:r w:rsidRPr="00FE60C0">
        <w:rPr>
          <w:rFonts w:ascii="Calibri" w:eastAsia="Arial" w:hAnsi="Calibri" w:cs="Calibri"/>
          <w:sz w:val="22"/>
          <w:szCs w:val="22"/>
        </w:rPr>
        <w:t xml:space="preserve"> ir imtis visų nuo jos priklausančių protingų priemonių toms kliūtims pašalinti.</w:t>
      </w:r>
    </w:p>
    <w:p w14:paraId="4500A1E7"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Calibri" w:eastAsia="Arial" w:hAnsi="Calibri" w:cs="Calibri"/>
          <w:b/>
          <w:bCs/>
          <w:sz w:val="22"/>
          <w:szCs w:val="22"/>
        </w:rPr>
      </w:pPr>
    </w:p>
    <w:p w14:paraId="444FE732"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2"/>
          <w:szCs w:val="22"/>
        </w:rPr>
      </w:pPr>
      <w:r w:rsidRPr="00FE60C0">
        <w:rPr>
          <w:rFonts w:ascii="Calibri" w:eastAsia="Arial" w:hAnsi="Calibri" w:cs="Calibri"/>
          <w:b/>
          <w:bCs/>
          <w:sz w:val="22"/>
          <w:szCs w:val="22"/>
        </w:rPr>
        <w:t>4.2.</w:t>
      </w:r>
      <w:r w:rsidRPr="00FE60C0">
        <w:rPr>
          <w:rFonts w:ascii="Calibri" w:hAnsi="Calibri" w:cs="Calibri"/>
          <w:sz w:val="22"/>
          <w:szCs w:val="22"/>
        </w:rPr>
        <w:tab/>
      </w:r>
      <w:r w:rsidRPr="00FE60C0">
        <w:rPr>
          <w:rFonts w:ascii="Calibri" w:eastAsia="Arial" w:hAnsi="Calibri" w:cs="Calibri"/>
          <w:b/>
          <w:bCs/>
          <w:sz w:val="22"/>
          <w:szCs w:val="22"/>
        </w:rPr>
        <w:t>Kontaktiniai asmenys</w:t>
      </w:r>
    </w:p>
    <w:p w14:paraId="48653F8E"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6F4414FB"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4.2.1.</w:t>
      </w:r>
      <w:r w:rsidRPr="00FE60C0">
        <w:rPr>
          <w:rFonts w:ascii="Calibri" w:hAnsi="Calibri" w:cs="Calibri"/>
          <w:sz w:val="22"/>
          <w:szCs w:val="22"/>
        </w:rPr>
        <w:tab/>
      </w:r>
      <w:r w:rsidRPr="00FE60C0">
        <w:rPr>
          <w:rFonts w:ascii="Calibri" w:eastAsia="Arial" w:hAnsi="Calibri" w:cs="Calibri"/>
          <w:sz w:val="22"/>
          <w:szCs w:val="22"/>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1E5DEB1"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4.2.2.</w:t>
      </w:r>
      <w:r w:rsidRPr="00FE60C0">
        <w:rPr>
          <w:rFonts w:ascii="Calibri" w:eastAsia="Arial" w:hAnsi="Calibri" w:cs="Calibri"/>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FE60C0">
        <w:rPr>
          <w:rFonts w:ascii="Calibri" w:hAnsi="Calibri" w:cs="Calibri"/>
          <w:sz w:val="22"/>
          <w:szCs w:val="22"/>
        </w:rPr>
        <w:t xml:space="preserve"> </w:t>
      </w:r>
      <w:r w:rsidRPr="00FE60C0">
        <w:rPr>
          <w:rFonts w:ascii="Calibri" w:eastAsia="Arial" w:hAnsi="Calibri" w:cs="Calibri"/>
          <w:sz w:val="22"/>
          <w:szCs w:val="22"/>
        </w:rPr>
        <w:t>vardą, pavardę, el. paštą ir telefono numerį.</w:t>
      </w:r>
    </w:p>
    <w:p w14:paraId="0A9CE95F"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4.2.3.</w:t>
      </w:r>
      <w:r w:rsidRPr="00FE60C0">
        <w:rPr>
          <w:rFonts w:ascii="Calibri" w:hAnsi="Calibri" w:cs="Calibri"/>
          <w:sz w:val="22"/>
          <w:szCs w:val="22"/>
        </w:rPr>
        <w:tab/>
      </w:r>
      <w:r w:rsidRPr="00FE60C0">
        <w:rPr>
          <w:rFonts w:ascii="Calibri" w:eastAsia="Arial" w:hAnsi="Calibri" w:cs="Calibri"/>
          <w:sz w:val="22"/>
          <w:szCs w:val="22"/>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0B19669"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b/>
          <w:bCs/>
          <w:sz w:val="22"/>
          <w:szCs w:val="22"/>
        </w:rPr>
      </w:pPr>
    </w:p>
    <w:p w14:paraId="77E41D1F" w14:textId="77777777" w:rsidR="00FE60C0" w:rsidRPr="00FE60C0" w:rsidRDefault="00FE60C0" w:rsidP="00FE60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bCs/>
          <w:caps/>
          <w:sz w:val="22"/>
          <w:szCs w:val="22"/>
        </w:rPr>
      </w:pPr>
      <w:r w:rsidRPr="00FE60C0">
        <w:rPr>
          <w:rFonts w:ascii="Calibri" w:eastAsia="Arial" w:hAnsi="Calibri" w:cs="Calibri"/>
          <w:b/>
          <w:bCs/>
          <w:caps/>
          <w:sz w:val="22"/>
          <w:szCs w:val="22"/>
        </w:rPr>
        <w:t>5.</w:t>
      </w:r>
      <w:r w:rsidRPr="00FE60C0">
        <w:rPr>
          <w:rFonts w:ascii="Calibri" w:hAnsi="Calibri" w:cs="Calibri"/>
          <w:sz w:val="22"/>
          <w:szCs w:val="22"/>
        </w:rPr>
        <w:tab/>
      </w:r>
      <w:r w:rsidRPr="00FE60C0">
        <w:rPr>
          <w:rFonts w:ascii="Calibri" w:eastAsia="Arial" w:hAnsi="Calibri" w:cs="Calibri"/>
          <w:b/>
          <w:bCs/>
          <w:caps/>
          <w:sz w:val="22"/>
          <w:szCs w:val="22"/>
        </w:rPr>
        <w:t>SUTARTIES VYKDYMO METU PATEIKIAMI dokumentai</w:t>
      </w:r>
    </w:p>
    <w:p w14:paraId="053E2C72" w14:textId="77777777" w:rsidR="00FE60C0" w:rsidRPr="00FE60C0" w:rsidRDefault="00FE60C0" w:rsidP="00FE60C0">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Calibri" w:eastAsia="Arial" w:hAnsi="Calibri" w:cs="Calibri"/>
          <w:b/>
          <w:sz w:val="22"/>
          <w:szCs w:val="22"/>
        </w:rPr>
      </w:pPr>
    </w:p>
    <w:p w14:paraId="3D3BC065"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5.1.</w:t>
      </w:r>
      <w:r w:rsidRPr="00FE60C0">
        <w:rPr>
          <w:rFonts w:ascii="Calibri" w:hAnsi="Calibri" w:cs="Calibri"/>
          <w:sz w:val="22"/>
          <w:szCs w:val="22"/>
        </w:rPr>
        <w:tab/>
      </w:r>
      <w:r w:rsidRPr="00FE60C0">
        <w:rPr>
          <w:rFonts w:ascii="Calibri" w:eastAsia="Arial" w:hAnsi="Calibri" w:cs="Calibri"/>
          <w:sz w:val="22"/>
          <w:szCs w:val="22"/>
        </w:rPr>
        <w:t>Jeigu Tiekėjas turi parengti ir (ar) pateikti Pirkėjui Paslaugų rezultato naudojimo instrukcijas, jos turi būti aiškios ir detalios, kad Pirkėjas, vadovaudamasis jomis, galėtų tinkamai naudotis Paslaugų rezultatu.</w:t>
      </w:r>
    </w:p>
    <w:p w14:paraId="3850B843"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5.2.</w:t>
      </w:r>
      <w:r w:rsidRPr="00FE60C0">
        <w:rPr>
          <w:rFonts w:ascii="Calibri" w:eastAsia="Arial" w:hAnsi="Calibri" w:cs="Calibri"/>
          <w:sz w:val="22"/>
          <w:szCs w:val="22"/>
        </w:rPr>
        <w:tab/>
        <w:t xml:space="preserve">Tuo atveju, kai pagal Sutartį turi būti vykdomi mokymai ir (arba) atliekami bandymai, Tiekėjas privalo </w:t>
      </w:r>
      <w:r w:rsidRPr="00FE60C0">
        <w:rPr>
          <w:rFonts w:ascii="Calibri" w:eastAsia="Arial" w:hAnsi="Calibri" w:cs="Calibri"/>
          <w:sz w:val="22"/>
          <w:szCs w:val="22"/>
        </w:rPr>
        <w:lastRenderedPageBreak/>
        <w:t>perduoti Pirkėjui naudojimo instrukcijas prieš tokius mokymus ir (arba) bandymus, o po mokymų ir (arba) bandymų patikslinti ir papildyti naudojimo instrukcijas, atsižvelgdamas į mokymų ir (arba) bandymų eigą ir rezultatus.</w:t>
      </w:r>
    </w:p>
    <w:p w14:paraId="0BB9A674"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5.3.</w:t>
      </w:r>
      <w:r w:rsidRPr="00FE60C0">
        <w:rPr>
          <w:rFonts w:ascii="Calibri" w:eastAsia="Arial" w:hAnsi="Calibri" w:cs="Calibri"/>
          <w:sz w:val="22"/>
          <w:szCs w:val="22"/>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6C3367E3"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b/>
          <w:bCs/>
          <w:sz w:val="22"/>
          <w:szCs w:val="22"/>
        </w:rPr>
      </w:pPr>
    </w:p>
    <w:p w14:paraId="0B254EB4"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caps/>
          <w:sz w:val="22"/>
          <w:szCs w:val="22"/>
        </w:rPr>
        <w:t>6.</w:t>
      </w:r>
      <w:r w:rsidRPr="00FE60C0">
        <w:rPr>
          <w:rFonts w:ascii="Calibri" w:eastAsia="Arial" w:hAnsi="Calibri" w:cs="Calibri"/>
          <w:b/>
          <w:caps/>
          <w:sz w:val="22"/>
          <w:szCs w:val="22"/>
        </w:rPr>
        <w:tab/>
      </w:r>
      <w:r w:rsidRPr="00FE60C0">
        <w:rPr>
          <w:rFonts w:ascii="Calibri" w:eastAsia="Arial" w:hAnsi="Calibri" w:cs="Calibri"/>
          <w:b/>
          <w:bCs/>
          <w:sz w:val="22"/>
          <w:szCs w:val="22"/>
        </w:rPr>
        <w:t>PASLAUGŲ</w:t>
      </w:r>
      <w:r w:rsidRPr="00FE60C0">
        <w:rPr>
          <w:rFonts w:ascii="Calibri" w:eastAsia="Arial" w:hAnsi="Calibri" w:cs="Calibri"/>
          <w:b/>
          <w:caps/>
          <w:sz w:val="22"/>
          <w:szCs w:val="22"/>
        </w:rPr>
        <w:t xml:space="preserve"> </w:t>
      </w:r>
      <w:r w:rsidRPr="00FE60C0">
        <w:rPr>
          <w:rFonts w:ascii="Calibri" w:eastAsia="Arial" w:hAnsi="Calibri" w:cs="Calibri"/>
          <w:b/>
          <w:bCs/>
          <w:sz w:val="22"/>
          <w:szCs w:val="22"/>
        </w:rPr>
        <w:t>TEIKIMO</w:t>
      </w:r>
      <w:r w:rsidRPr="00FE60C0">
        <w:rPr>
          <w:rFonts w:ascii="Calibri" w:eastAsia="Arial" w:hAnsi="Calibri" w:cs="Calibri"/>
          <w:b/>
          <w:caps/>
          <w:sz w:val="22"/>
          <w:szCs w:val="22"/>
        </w:rPr>
        <w:t xml:space="preserve"> PABAIGA IR </w:t>
      </w:r>
      <w:r w:rsidRPr="00FE60C0">
        <w:rPr>
          <w:rFonts w:ascii="Calibri" w:eastAsia="Arial" w:hAnsi="Calibri" w:cs="Calibri"/>
          <w:b/>
          <w:bCs/>
          <w:sz w:val="22"/>
          <w:szCs w:val="22"/>
        </w:rPr>
        <w:t>PASLAUGŲ REZULTATO</w:t>
      </w:r>
      <w:r w:rsidRPr="00FE60C0">
        <w:rPr>
          <w:rFonts w:ascii="Calibri" w:eastAsia="Arial" w:hAnsi="Calibri" w:cs="Calibri"/>
          <w:b/>
          <w:sz w:val="22"/>
          <w:szCs w:val="22"/>
        </w:rPr>
        <w:t xml:space="preserve"> </w:t>
      </w:r>
      <w:r w:rsidRPr="00FE60C0">
        <w:rPr>
          <w:rFonts w:ascii="Calibri" w:eastAsia="Arial" w:hAnsi="Calibri" w:cs="Calibri"/>
          <w:b/>
          <w:caps/>
          <w:sz w:val="22"/>
          <w:szCs w:val="22"/>
        </w:rPr>
        <w:t>priėmimas</w:t>
      </w:r>
    </w:p>
    <w:p w14:paraId="3148FDC6"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Calibri" w:eastAsia="Arial" w:hAnsi="Calibri" w:cs="Calibri"/>
          <w:b/>
          <w:caps/>
          <w:sz w:val="22"/>
          <w:szCs w:val="22"/>
        </w:rPr>
      </w:pPr>
    </w:p>
    <w:p w14:paraId="583C591D"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sz w:val="22"/>
          <w:szCs w:val="22"/>
        </w:rPr>
        <w:t>6.1.</w:t>
      </w:r>
      <w:r w:rsidRPr="00FE60C0">
        <w:rPr>
          <w:rFonts w:ascii="Calibri" w:eastAsia="Arial" w:hAnsi="Calibri" w:cs="Calibri"/>
          <w:b/>
          <w:sz w:val="22"/>
          <w:szCs w:val="22"/>
        </w:rPr>
        <w:tab/>
      </w:r>
      <w:r w:rsidRPr="00FE60C0">
        <w:rPr>
          <w:rFonts w:ascii="Calibri" w:eastAsia="Arial" w:hAnsi="Calibri" w:cs="Calibri"/>
          <w:b/>
          <w:bCs/>
          <w:sz w:val="22"/>
          <w:szCs w:val="22"/>
        </w:rPr>
        <w:t>Paslaugų</w:t>
      </w:r>
      <w:r w:rsidRPr="00FE60C0">
        <w:rPr>
          <w:rFonts w:ascii="Calibri" w:eastAsia="Arial" w:hAnsi="Calibri" w:cs="Calibri"/>
          <w:b/>
          <w:sz w:val="22"/>
          <w:szCs w:val="22"/>
        </w:rPr>
        <w:t xml:space="preserve"> teikimo pabaiga</w:t>
      </w:r>
    </w:p>
    <w:p w14:paraId="1E33929E"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Calibri" w:eastAsia="Arial" w:hAnsi="Calibri" w:cs="Calibri"/>
          <w:b/>
          <w:sz w:val="22"/>
          <w:szCs w:val="22"/>
        </w:rPr>
      </w:pPr>
    </w:p>
    <w:p w14:paraId="3B8C6C26"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6.1.1.</w:t>
      </w:r>
      <w:r w:rsidRPr="00FE60C0">
        <w:rPr>
          <w:rFonts w:ascii="Calibri" w:eastAsia="Arial" w:hAnsi="Calibri" w:cs="Calibri"/>
          <w:sz w:val="22"/>
          <w:szCs w:val="22"/>
        </w:rPr>
        <w:tab/>
        <w:t>Paslaugų teikimas laikomas užbaigtu, kai yra įvykdytos visos šios sąlygos:</w:t>
      </w:r>
    </w:p>
    <w:p w14:paraId="151DC2DA"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6.1.1.1.</w:t>
      </w:r>
      <w:r w:rsidRPr="00FE60C0">
        <w:rPr>
          <w:rFonts w:ascii="Calibri" w:eastAsia="Arial" w:hAnsi="Calibri" w:cs="Calibri"/>
          <w:sz w:val="22"/>
          <w:szCs w:val="22"/>
        </w:rPr>
        <w:tab/>
        <w:t xml:space="preserve">Tiekėjas suteikė visas Paslaugas pagal Sutarties ir </w:t>
      </w:r>
      <w:r w:rsidRPr="00FE60C0">
        <w:rPr>
          <w:rFonts w:ascii="Calibri" w:hAnsi="Calibri" w:cs="Calibri"/>
          <w:sz w:val="22"/>
          <w:szCs w:val="22"/>
        </w:rPr>
        <w:t>įstatymų bei kitų teisės aktų</w:t>
      </w:r>
      <w:r w:rsidRPr="00FE60C0">
        <w:rPr>
          <w:rFonts w:ascii="Calibri" w:eastAsia="Arial" w:hAnsi="Calibri" w:cs="Calibri"/>
          <w:sz w:val="22"/>
          <w:szCs w:val="22"/>
        </w:rPr>
        <w:t xml:space="preserve"> reikalavimus;</w:t>
      </w:r>
    </w:p>
    <w:p w14:paraId="31C8DEE4"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6.1.1.2.</w:t>
      </w:r>
      <w:r w:rsidRPr="00FE60C0">
        <w:rPr>
          <w:rFonts w:ascii="Calibri" w:eastAsia="Arial" w:hAnsi="Calibri" w:cs="Calibri"/>
          <w:sz w:val="22"/>
          <w:szCs w:val="22"/>
        </w:rPr>
        <w:tab/>
        <w:t>Tiekėjas perdavė Pirkėjui visą reikalingą dokumentaciją, įskaitant naudojimo instrukcijas, sertifikatus ir garantijas (jei to reikalaujama);</w:t>
      </w:r>
    </w:p>
    <w:p w14:paraId="021BA56D"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6.1.1.3.</w:t>
      </w:r>
      <w:r w:rsidRPr="00FE60C0">
        <w:rPr>
          <w:rFonts w:ascii="Calibri" w:hAnsi="Calibri" w:cs="Calibri"/>
          <w:sz w:val="22"/>
          <w:szCs w:val="22"/>
        </w:rPr>
        <w:tab/>
      </w:r>
      <w:r w:rsidRPr="00FE60C0">
        <w:rPr>
          <w:rFonts w:ascii="Calibri" w:eastAsia="Arial" w:hAnsi="Calibri" w:cs="Calibri"/>
          <w:sz w:val="22"/>
          <w:szCs w:val="22"/>
        </w:rPr>
        <w:t>Tiekėjas apmokė Pirkėjo personalą, kaip naudotis Paslaugų rezultatu (jeigu to reikalaujama);</w:t>
      </w:r>
    </w:p>
    <w:p w14:paraId="79A5FCD8"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6.1.1.4.</w:t>
      </w:r>
      <w:r w:rsidRPr="00FE60C0">
        <w:rPr>
          <w:rFonts w:ascii="Calibri" w:hAnsi="Calibri" w:cs="Calibri"/>
          <w:sz w:val="22"/>
          <w:szCs w:val="22"/>
        </w:rPr>
        <w:tab/>
      </w:r>
      <w:r w:rsidRPr="00FE60C0">
        <w:rPr>
          <w:rFonts w:ascii="Calibri" w:eastAsia="Arial" w:hAnsi="Calibri" w:cs="Calibri"/>
          <w:sz w:val="22"/>
          <w:szCs w:val="22"/>
        </w:rPr>
        <w:t>buvo pasirašytas Paslaugų perdavimo–priėmimo aktas ar Paslaugų perdavimo–priėmimo aktai, jei numatytas Paslaugų teikimas etapais ar periodais, ar kitas Sutartyje numatytas dokumentas, nuo kurio pasirašymo laikoma, kad Paslaugos buvo priimtos;</w:t>
      </w:r>
    </w:p>
    <w:p w14:paraId="6FE1D7CA"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6.1.1.5.</w:t>
      </w:r>
      <w:r w:rsidRPr="00FE60C0">
        <w:rPr>
          <w:rFonts w:ascii="Calibri" w:hAnsi="Calibri" w:cs="Calibri"/>
          <w:sz w:val="22"/>
          <w:szCs w:val="22"/>
        </w:rPr>
        <w:tab/>
      </w:r>
      <w:r w:rsidRPr="00FE60C0">
        <w:rPr>
          <w:rFonts w:ascii="Calibri" w:eastAsia="Arial" w:hAnsi="Calibri" w:cs="Calibri"/>
          <w:sz w:val="22"/>
          <w:szCs w:val="22"/>
        </w:rPr>
        <w:t xml:space="preserve">Tiekėjas įvykdė kitas sąlygas, numatytas </w:t>
      </w:r>
      <w:r w:rsidRPr="00FE60C0">
        <w:rPr>
          <w:rFonts w:ascii="Calibri" w:hAnsi="Calibri" w:cs="Calibri"/>
          <w:sz w:val="22"/>
          <w:szCs w:val="22"/>
        </w:rPr>
        <w:t>įstatymuose bei kituose teisės aktuose</w:t>
      </w:r>
      <w:r w:rsidRPr="00FE60C0">
        <w:rPr>
          <w:rFonts w:ascii="Calibri" w:eastAsia="Arial" w:hAnsi="Calibri" w:cs="Calibri"/>
          <w:sz w:val="22"/>
          <w:szCs w:val="22"/>
        </w:rPr>
        <w:t>, Sutartyje ir pasiūlyme, kurios turi būti įvykdytos tam, kad būtų laikoma, jog Paslaugų teikimas yra užbaigtas, ir pateikė Pirkėjui tai įrodančius dokumentus.</w:t>
      </w:r>
    </w:p>
    <w:p w14:paraId="462051C0"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b/>
          <w:bCs/>
          <w:sz w:val="22"/>
          <w:szCs w:val="22"/>
        </w:rPr>
      </w:pPr>
    </w:p>
    <w:p w14:paraId="60ED05D8"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2"/>
          <w:szCs w:val="22"/>
        </w:rPr>
      </w:pPr>
      <w:r w:rsidRPr="00FE60C0">
        <w:rPr>
          <w:rFonts w:ascii="Calibri" w:eastAsia="Arial" w:hAnsi="Calibri" w:cs="Calibri"/>
          <w:b/>
          <w:bCs/>
          <w:sz w:val="22"/>
          <w:szCs w:val="22"/>
        </w:rPr>
        <w:t>6.2.</w:t>
      </w:r>
      <w:r w:rsidRPr="00FE60C0">
        <w:rPr>
          <w:rFonts w:ascii="Calibri" w:hAnsi="Calibri" w:cs="Calibri"/>
          <w:sz w:val="22"/>
          <w:szCs w:val="22"/>
        </w:rPr>
        <w:tab/>
      </w:r>
      <w:r w:rsidRPr="00FE60C0">
        <w:rPr>
          <w:rFonts w:ascii="Calibri" w:eastAsia="Arial" w:hAnsi="Calibri" w:cs="Calibri"/>
          <w:b/>
          <w:bCs/>
          <w:sz w:val="22"/>
          <w:szCs w:val="22"/>
        </w:rPr>
        <w:t>Paslaugų, kurios yra vienkartinio pobūdžio, teikiamos periodiškai arba pagal Pirkėjo Užsakymą perdavimas–priėmimas</w:t>
      </w:r>
    </w:p>
    <w:p w14:paraId="00061A2C"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0526B047"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6.2.1.</w:t>
      </w:r>
      <w:r w:rsidRPr="00FE60C0">
        <w:rPr>
          <w:rFonts w:ascii="Calibri" w:hAnsi="Calibri" w:cs="Calibri"/>
          <w:sz w:val="22"/>
          <w:szCs w:val="22"/>
        </w:rPr>
        <w:tab/>
      </w:r>
      <w:r w:rsidRPr="00FE60C0">
        <w:rPr>
          <w:rFonts w:ascii="Calibri" w:eastAsia="Arial" w:hAnsi="Calibri" w:cs="Calibri"/>
          <w:sz w:val="22"/>
          <w:szCs w:val="22"/>
        </w:rPr>
        <w:t xml:space="preserve">Tiekėjas privalo </w:t>
      </w:r>
      <w:r w:rsidRPr="00FE60C0">
        <w:rPr>
          <w:rFonts w:ascii="Calibri" w:hAnsi="Calibri" w:cs="Calibri"/>
          <w:sz w:val="22"/>
          <w:szCs w:val="22"/>
        </w:rPr>
        <w:t>suteikti Paslaugas ir perduoti Paslaugų rezultatą (jei taikoma) Pirkėjui</w:t>
      </w:r>
      <w:r w:rsidRPr="00FE60C0">
        <w:rPr>
          <w:rFonts w:ascii="Calibri" w:eastAsia="Arial" w:hAnsi="Calibri" w:cs="Calibri"/>
          <w:sz w:val="22"/>
          <w:szCs w:val="22"/>
        </w:rPr>
        <w:t>, o Pirkėjas privalo kokybiškai suteiktas ir Sutarties bei įstatymų ir kitų teisės aktų reikalavimus atitinkančias Paslaugas priimti. Paslaugos turi būti suteiktos Specialiosiose sąlygose nurodytu būdu ir terminais.</w:t>
      </w:r>
    </w:p>
    <w:p w14:paraId="3845404D"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6.2.2.</w:t>
      </w:r>
      <w:r w:rsidRPr="00FE60C0">
        <w:rPr>
          <w:rFonts w:ascii="Calibri" w:hAnsi="Calibri" w:cs="Calibri"/>
          <w:sz w:val="22"/>
          <w:szCs w:val="22"/>
        </w:rPr>
        <w:tab/>
      </w:r>
      <w:r w:rsidRPr="00FE60C0">
        <w:rPr>
          <w:rFonts w:ascii="Calibri" w:eastAsia="Arial" w:hAnsi="Calibri" w:cs="Calibri"/>
          <w:sz w:val="22"/>
          <w:szCs w:val="22"/>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3C0AD6C"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6.2.3.</w:t>
      </w:r>
      <w:r w:rsidRPr="00FE60C0">
        <w:rPr>
          <w:rFonts w:ascii="Calibri" w:eastAsia="Arial" w:hAnsi="Calibri" w:cs="Calibri"/>
          <w:sz w:val="22"/>
          <w:szCs w:val="22"/>
        </w:rPr>
        <w:tab/>
        <w:t>Tiekėjui suteikus Paslaugas, Pirkėjas atlieka jų patikrinimą ir privalo:</w:t>
      </w:r>
    </w:p>
    <w:p w14:paraId="21C9DBA2"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6.2.3.1.</w:t>
      </w:r>
      <w:r w:rsidRPr="00FE60C0">
        <w:rPr>
          <w:rFonts w:ascii="Calibri" w:hAnsi="Calibri" w:cs="Calibri"/>
          <w:sz w:val="22"/>
          <w:szCs w:val="22"/>
        </w:rPr>
        <w:tab/>
      </w:r>
      <w:r w:rsidRPr="00FE60C0">
        <w:rPr>
          <w:rFonts w:ascii="Calibri" w:eastAsia="Arial" w:hAnsi="Calibri" w:cs="Calibri"/>
          <w:sz w:val="22"/>
          <w:szCs w:val="22"/>
        </w:rPr>
        <w:t>ne vėliau kaip per 5 (penkias) darbo dienas nuo faktinio Paslaugų suteikimo ir Paslaugų perdavimo–priėmimo akto pateikimo priimti Paslaugų rezultatą, pasirašydamas Paslaugų perdavimo–priėmimo aktą; arba</w:t>
      </w:r>
    </w:p>
    <w:p w14:paraId="57FB8FB2"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6.2.3.2.</w:t>
      </w:r>
      <w:r w:rsidRPr="00FE60C0">
        <w:rPr>
          <w:rFonts w:ascii="Calibri" w:hAnsi="Calibri" w:cs="Calibri"/>
          <w:sz w:val="22"/>
          <w:szCs w:val="22"/>
        </w:rPr>
        <w:tab/>
      </w:r>
      <w:r w:rsidRPr="00FE60C0">
        <w:rPr>
          <w:rFonts w:ascii="Calibri" w:eastAsia="Arial" w:hAnsi="Calibri" w:cs="Calibri"/>
          <w:sz w:val="22"/>
          <w:szCs w:val="22"/>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FE60C0">
        <w:rPr>
          <w:rFonts w:ascii="Calibri" w:eastAsia="Arial" w:hAnsi="Calibri" w:cs="Calibri"/>
          <w:b/>
          <w:bCs/>
          <w:sz w:val="22"/>
          <w:szCs w:val="22"/>
        </w:rPr>
        <w:t>toliau – Defektų aktas</w:t>
      </w:r>
      <w:r w:rsidRPr="00FE60C0">
        <w:rPr>
          <w:rFonts w:ascii="Calibri" w:eastAsia="Arial" w:hAnsi="Calibri" w:cs="Calibri"/>
          <w:sz w:val="22"/>
          <w:szCs w:val="22"/>
        </w:rPr>
        <w:t>); arba</w:t>
      </w:r>
    </w:p>
    <w:p w14:paraId="68C48231"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6.2.3.3.</w:t>
      </w:r>
      <w:r w:rsidRPr="00FE60C0">
        <w:rPr>
          <w:rFonts w:ascii="Calibri" w:hAnsi="Calibri" w:cs="Calibri"/>
          <w:sz w:val="22"/>
          <w:szCs w:val="22"/>
        </w:rPr>
        <w:tab/>
      </w:r>
      <w:r w:rsidRPr="00FE60C0">
        <w:rPr>
          <w:rFonts w:ascii="Calibri" w:eastAsia="Arial" w:hAnsi="Calibri" w:cs="Calibri"/>
          <w:sz w:val="22"/>
          <w:szCs w:val="22"/>
        </w:rPr>
        <w:t>atsisakyti priimti Paslaugų rezultatą ir įteikti (arba išsiųsti) Defektų aktą Tiekėjui dėl netinkamų Paslaugų ar jų dalies.</w:t>
      </w:r>
    </w:p>
    <w:p w14:paraId="55C38C88"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6.2.4.</w:t>
      </w:r>
      <w:r w:rsidRPr="00FE60C0">
        <w:rPr>
          <w:rFonts w:ascii="Calibri" w:hAnsi="Calibri" w:cs="Calibri"/>
          <w:sz w:val="22"/>
          <w:szCs w:val="22"/>
        </w:rPr>
        <w:tab/>
      </w:r>
      <w:r w:rsidRPr="00FE60C0">
        <w:rPr>
          <w:rFonts w:ascii="Calibri" w:eastAsia="Arial" w:hAnsi="Calibri" w:cs="Calibri"/>
          <w:sz w:val="22"/>
          <w:szCs w:val="22"/>
        </w:rPr>
        <w:t xml:space="preserve">Paslaugų perdavimo–priėmimo akte turi būti nurodoma data, kada Tiekėjas suteikė Paslaugas ir pateikė </w:t>
      </w:r>
      <w:r w:rsidRPr="00FE60C0">
        <w:rPr>
          <w:rFonts w:ascii="Calibri" w:eastAsia="Arial" w:hAnsi="Calibri" w:cs="Calibri"/>
          <w:sz w:val="22"/>
          <w:szCs w:val="22"/>
        </w:rPr>
        <w:lastRenderedPageBreak/>
        <w:t>visus reikiamus dokumentus.</w:t>
      </w:r>
    </w:p>
    <w:p w14:paraId="49F32B7A"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6.2.5.</w:t>
      </w:r>
      <w:r w:rsidRPr="00FE60C0">
        <w:rPr>
          <w:rFonts w:ascii="Calibri" w:hAnsi="Calibri" w:cs="Calibri"/>
          <w:sz w:val="22"/>
          <w:szCs w:val="22"/>
        </w:rPr>
        <w:tab/>
      </w:r>
      <w:r w:rsidRPr="00FE60C0">
        <w:rPr>
          <w:rFonts w:ascii="Calibri" w:eastAsia="Arial" w:hAnsi="Calibri" w:cs="Calibri"/>
          <w:sz w:val="22"/>
          <w:szCs w:val="22"/>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0D7BAA5"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6.2.6.</w:t>
      </w:r>
      <w:r w:rsidRPr="00FE60C0">
        <w:rPr>
          <w:rFonts w:ascii="Calibri" w:hAnsi="Calibri" w:cs="Calibri"/>
          <w:sz w:val="22"/>
          <w:szCs w:val="22"/>
        </w:rPr>
        <w:tab/>
      </w:r>
      <w:r w:rsidRPr="00FE60C0">
        <w:rPr>
          <w:rFonts w:ascii="Calibri" w:eastAsia="Arial" w:hAnsi="Calibri" w:cs="Calibri"/>
          <w:sz w:val="22"/>
          <w:szCs w:val="22"/>
        </w:rPr>
        <w:t>Jeigu Pirkėjas per 5 (penkias) darbo dienas nuo Paslaugų perdavimo–priėmimo akto gavimo nepateikia (neišsiunčia) Tiekėjui Defektų akto, laikoma, kad Pirkėjas Paslaugas priėmė ir joms pretenzijų neturi.</w:t>
      </w:r>
    </w:p>
    <w:p w14:paraId="3F1FFED1"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6.2.7.</w:t>
      </w:r>
      <w:r w:rsidRPr="00FE60C0">
        <w:rPr>
          <w:rFonts w:ascii="Calibri" w:hAnsi="Calibri" w:cs="Calibri"/>
          <w:sz w:val="22"/>
          <w:szCs w:val="22"/>
        </w:rPr>
        <w:tab/>
        <w:t xml:space="preserve">Su Paslaugomis susijusių prekių </w:t>
      </w:r>
      <w:r w:rsidRPr="00FE60C0">
        <w:rPr>
          <w:rFonts w:ascii="Calibri" w:eastAsia="Arial" w:hAnsi="Calibri" w:cs="Calibri"/>
          <w:sz w:val="22"/>
          <w:szCs w:val="22"/>
        </w:rPr>
        <w:t>praradimo ar sugadinimo ar atsitiktinio žuvimo rizika Pirkėjui iš Tiekėjo pereina nuo faktinio tokių Paslaugų priėmimo momento.</w:t>
      </w:r>
    </w:p>
    <w:p w14:paraId="497F7E94"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6.2.8.</w:t>
      </w:r>
      <w:r w:rsidRPr="00FE60C0">
        <w:rPr>
          <w:rFonts w:ascii="Calibri" w:hAnsi="Calibri" w:cs="Calibri"/>
          <w:sz w:val="22"/>
          <w:szCs w:val="22"/>
        </w:rPr>
        <w:tab/>
      </w:r>
      <w:r w:rsidRPr="00FE60C0">
        <w:rPr>
          <w:rFonts w:ascii="Calibri" w:eastAsia="Arial" w:hAnsi="Calibri" w:cs="Calibri"/>
          <w:sz w:val="22"/>
          <w:szCs w:val="22"/>
        </w:rPr>
        <w:t>Pirkėjas turi teisę naudotis Paslaugų rezultatu (jei taikoma) tik po Paslaugų perdavimo–priėmimo akto pasirašymo.</w:t>
      </w:r>
    </w:p>
    <w:p w14:paraId="3B27C7C3"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00274F12"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b/>
          <w:bCs/>
          <w:sz w:val="22"/>
          <w:szCs w:val="22"/>
        </w:rPr>
      </w:pPr>
    </w:p>
    <w:p w14:paraId="7F112719"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sz w:val="22"/>
          <w:szCs w:val="22"/>
        </w:rPr>
        <w:t>6.3.</w:t>
      </w:r>
      <w:r w:rsidRPr="00FE60C0">
        <w:rPr>
          <w:rFonts w:ascii="Calibri" w:eastAsia="Arial" w:hAnsi="Calibri" w:cs="Calibri"/>
          <w:b/>
          <w:sz w:val="22"/>
          <w:szCs w:val="22"/>
        </w:rPr>
        <w:tab/>
      </w:r>
      <w:r w:rsidRPr="00FE60C0">
        <w:rPr>
          <w:rFonts w:ascii="Calibri" w:eastAsia="Arial" w:hAnsi="Calibri" w:cs="Calibri"/>
          <w:b/>
          <w:bCs/>
          <w:sz w:val="22"/>
          <w:szCs w:val="22"/>
        </w:rPr>
        <w:t>Paslaugų</w:t>
      </w:r>
      <w:r w:rsidRPr="00FE60C0">
        <w:rPr>
          <w:rFonts w:ascii="Calibri" w:eastAsia="Arial" w:hAnsi="Calibri" w:cs="Calibri"/>
          <w:b/>
          <w:sz w:val="22"/>
          <w:szCs w:val="22"/>
        </w:rPr>
        <w:t>, kurios teikiamos etapais, perdavimas–priėmimas</w:t>
      </w:r>
    </w:p>
    <w:p w14:paraId="5015E7D0"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bCs/>
          <w:sz w:val="22"/>
          <w:szCs w:val="22"/>
        </w:rPr>
      </w:pPr>
    </w:p>
    <w:p w14:paraId="736AF6D8" w14:textId="77777777" w:rsidR="00FE60C0" w:rsidRPr="00FE60C0" w:rsidRDefault="00FE60C0" w:rsidP="00FE60C0">
      <w:pPr>
        <w:spacing w:line="276" w:lineRule="auto"/>
        <w:jc w:val="both"/>
        <w:rPr>
          <w:rFonts w:ascii="Calibri" w:eastAsia="Arial" w:hAnsi="Calibri" w:cs="Calibri"/>
          <w:sz w:val="22"/>
          <w:szCs w:val="22"/>
        </w:rPr>
      </w:pPr>
      <w:r w:rsidRPr="00FE60C0">
        <w:rPr>
          <w:rFonts w:ascii="Calibri" w:eastAsia="Arial" w:hAnsi="Calibri" w:cs="Calibri"/>
          <w:sz w:val="22"/>
          <w:szCs w:val="22"/>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98CA5F7"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6.3.2.</w:t>
      </w:r>
      <w:r w:rsidRPr="00FE60C0">
        <w:rPr>
          <w:rFonts w:ascii="Calibri" w:hAnsi="Calibri" w:cs="Calibri"/>
          <w:sz w:val="22"/>
          <w:szCs w:val="22"/>
        </w:rPr>
        <w:tab/>
      </w:r>
      <w:r w:rsidRPr="00FE60C0">
        <w:rPr>
          <w:rFonts w:ascii="Calibri" w:eastAsia="Arial" w:hAnsi="Calibri" w:cs="Calibri"/>
          <w:sz w:val="22"/>
          <w:szCs w:val="22"/>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3C7EB57" w14:textId="77777777" w:rsidR="00FE60C0" w:rsidRPr="00FE60C0" w:rsidRDefault="00FE60C0" w:rsidP="00FE60C0">
      <w:pPr>
        <w:spacing w:line="276" w:lineRule="auto"/>
        <w:jc w:val="both"/>
        <w:rPr>
          <w:rFonts w:ascii="Calibri" w:eastAsia="Arial" w:hAnsi="Calibri" w:cs="Calibri"/>
          <w:sz w:val="22"/>
          <w:szCs w:val="22"/>
        </w:rPr>
      </w:pPr>
      <w:r w:rsidRPr="00FE60C0">
        <w:rPr>
          <w:rFonts w:ascii="Calibri" w:eastAsia="Arial" w:hAnsi="Calibri" w:cs="Calibri"/>
          <w:sz w:val="22"/>
          <w:szCs w:val="22"/>
        </w:rPr>
        <w:t>6.3.3. Pirkėjas pasirašo kiekvieną Paslaugų perdavimo–priėmimo aktą su sąlyga, kad buvo priimti visi ankstesni etapai, jeigu Specialiosiose sąlygose nėra nurodyta kitaip.</w:t>
      </w:r>
    </w:p>
    <w:p w14:paraId="379C570D" w14:textId="77777777" w:rsidR="00FE60C0" w:rsidRPr="00FE60C0" w:rsidRDefault="00FE60C0" w:rsidP="00FE60C0">
      <w:pPr>
        <w:spacing w:line="276" w:lineRule="auto"/>
        <w:jc w:val="both"/>
        <w:rPr>
          <w:rFonts w:ascii="Calibri" w:eastAsia="Arial" w:hAnsi="Calibri" w:cs="Calibri"/>
          <w:sz w:val="22"/>
          <w:szCs w:val="22"/>
        </w:rPr>
      </w:pPr>
      <w:r w:rsidRPr="00FE60C0">
        <w:rPr>
          <w:rFonts w:ascii="Calibri" w:eastAsia="Arial" w:hAnsi="Calibri" w:cs="Calibri"/>
          <w:sz w:val="22"/>
          <w:szCs w:val="22"/>
        </w:rPr>
        <w:t>6.3.4. Suteikus visuose etapuose numatytas Paslaugas, t. y. baigus teikti Paslaugas, pasirašomas galutinis suteiktų Paslaugų perdavimo–priėmimo aktas.</w:t>
      </w:r>
    </w:p>
    <w:p w14:paraId="03C45D86"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6.3.5.</w:t>
      </w:r>
      <w:r w:rsidRPr="00FE60C0">
        <w:rPr>
          <w:rFonts w:ascii="Calibri" w:hAnsi="Calibri" w:cs="Calibri"/>
          <w:sz w:val="22"/>
          <w:szCs w:val="22"/>
        </w:rPr>
        <w:tab/>
      </w:r>
      <w:r w:rsidRPr="00FE60C0">
        <w:rPr>
          <w:rFonts w:ascii="Calibri" w:eastAsia="Arial" w:hAnsi="Calibri" w:cs="Calibri"/>
          <w:sz w:val="22"/>
          <w:szCs w:val="22"/>
        </w:rPr>
        <w:t>Tiekėjui suteikus Paslaugas konkrečiame etape, Pirkėjas atlieka Paslaugų rezultato patikrinimą ir privalo:</w:t>
      </w:r>
    </w:p>
    <w:p w14:paraId="1F44A251"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6.3.5.1. ne vėliau kaip per 5 (penkias) darbo dienas nuo faktinio Paslaugų etapo suteikimo ir Paslaugų perdavimo–priėmimo akto pateikimo priimti Paslaugų etapo rezultatą, pasirašydamas Paslaugų perdavimo–priėmimo aktą; arba</w:t>
      </w:r>
    </w:p>
    <w:p w14:paraId="2713BF97"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6.3.5.2.</w:t>
      </w:r>
      <w:r w:rsidRPr="00FE60C0">
        <w:rPr>
          <w:rFonts w:ascii="Calibri" w:hAnsi="Calibri" w:cs="Calibri"/>
          <w:sz w:val="22"/>
          <w:szCs w:val="22"/>
        </w:rPr>
        <w:tab/>
      </w:r>
      <w:r w:rsidRPr="00FE60C0">
        <w:rPr>
          <w:rFonts w:ascii="Calibri" w:eastAsia="Arial" w:hAnsi="Calibri" w:cs="Calibri"/>
          <w:sz w:val="22"/>
          <w:szCs w:val="22"/>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FE60C0">
        <w:rPr>
          <w:rFonts w:ascii="Calibri" w:eastAsia="Arial" w:hAnsi="Calibri" w:cs="Calibri"/>
          <w:b/>
          <w:bCs/>
          <w:sz w:val="22"/>
          <w:szCs w:val="22"/>
        </w:rPr>
        <w:t>Defektų aktas</w:t>
      </w:r>
      <w:r w:rsidRPr="00FE60C0">
        <w:rPr>
          <w:rFonts w:ascii="Calibri" w:eastAsia="Arial" w:hAnsi="Calibri" w:cs="Calibri"/>
          <w:sz w:val="22"/>
          <w:szCs w:val="22"/>
        </w:rPr>
        <w:t>); arba</w:t>
      </w:r>
    </w:p>
    <w:p w14:paraId="3BA9C63E"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6.3.5.3. atsisakyti priimti Paslaugų etapo rezultatą ir įteikti (arba išsiųsti) Defektų aktą Tiekėjui dėl netinkamai suteiktų šio etapo Paslaugų.</w:t>
      </w:r>
    </w:p>
    <w:p w14:paraId="7B270FD0"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6.3.6.</w:t>
      </w:r>
      <w:r w:rsidRPr="00FE60C0">
        <w:rPr>
          <w:rFonts w:ascii="Calibri" w:hAnsi="Calibri" w:cs="Calibri"/>
          <w:sz w:val="22"/>
          <w:szCs w:val="22"/>
        </w:rPr>
        <w:tab/>
      </w:r>
      <w:r w:rsidRPr="00FE60C0">
        <w:rPr>
          <w:rFonts w:ascii="Calibri" w:eastAsia="Arial" w:hAnsi="Calibri" w:cs="Calibri"/>
          <w:sz w:val="22"/>
          <w:szCs w:val="22"/>
        </w:rPr>
        <w:t xml:space="preserve">Paslaugų perdavimo–priėmimo akte turi būti nurodoma data, kada Tiekėjas suteikė Paslaugas </w:t>
      </w:r>
      <w:r w:rsidRPr="00FE60C0">
        <w:rPr>
          <w:rFonts w:ascii="Calibri" w:eastAsia="Arial" w:hAnsi="Calibri" w:cs="Calibri"/>
          <w:sz w:val="22"/>
          <w:szCs w:val="22"/>
        </w:rPr>
        <w:lastRenderedPageBreak/>
        <w:t>konkrečiame etape ir pateikė visus reikiamus dokumentus (jei taikoma).</w:t>
      </w:r>
    </w:p>
    <w:p w14:paraId="24968FDB"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6.3.7.</w:t>
      </w:r>
      <w:r w:rsidRPr="00FE60C0">
        <w:rPr>
          <w:rFonts w:ascii="Calibri" w:eastAsia="Arial" w:hAnsi="Calibri" w:cs="Calibri"/>
          <w:sz w:val="22"/>
          <w:szCs w:val="22"/>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3F19909C"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6.3.8.</w:t>
      </w:r>
      <w:r w:rsidRPr="00FE60C0">
        <w:rPr>
          <w:rFonts w:ascii="Calibri" w:hAnsi="Calibri" w:cs="Calibri"/>
          <w:sz w:val="22"/>
          <w:szCs w:val="22"/>
        </w:rPr>
        <w:tab/>
      </w:r>
      <w:r w:rsidRPr="00FE60C0">
        <w:rPr>
          <w:rFonts w:ascii="Calibri" w:eastAsia="Arial" w:hAnsi="Calibri" w:cs="Calibri"/>
          <w:sz w:val="22"/>
          <w:szCs w:val="22"/>
        </w:rPr>
        <w:t>Jeigu Pirkėjas per 5 (penkias) darbo dienas nuo Paslaugų perdavimo–priėmimo akto gavimo nepateikia (neišsiunčia) Tiekėjui Defektų akto, laikoma, kad Pirkėjas Paslaugas konkrečiame etape priėmė ir joms pretenzijų neturi.</w:t>
      </w:r>
    </w:p>
    <w:p w14:paraId="52CD9886"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6.3.9.</w:t>
      </w:r>
      <w:r w:rsidRPr="00FE60C0">
        <w:rPr>
          <w:rFonts w:ascii="Calibri" w:hAnsi="Calibri" w:cs="Calibri"/>
          <w:sz w:val="22"/>
          <w:szCs w:val="22"/>
        </w:rPr>
        <w:tab/>
      </w:r>
      <w:r w:rsidRPr="00FE60C0">
        <w:rPr>
          <w:rFonts w:ascii="Calibri" w:eastAsia="Arial" w:hAnsi="Calibri" w:cs="Calibri"/>
          <w:sz w:val="22"/>
          <w:szCs w:val="22"/>
        </w:rPr>
        <w:t xml:space="preserve">Pirkėjas turi teisę naudotis Paslaugų, teikiamų etapais, rezultatu tik po galutinio Paslaugų perdavimo–priėmimo akto pasirašymo, </w:t>
      </w:r>
      <w:r w:rsidRPr="00FE60C0">
        <w:rPr>
          <w:rFonts w:ascii="Calibri" w:hAnsi="Calibri" w:cs="Calibri"/>
          <w:sz w:val="22"/>
          <w:szCs w:val="22"/>
        </w:rPr>
        <w:t>jeigu kitaip nenumatyta Specialiosiose sąlygose.</w:t>
      </w:r>
    </w:p>
    <w:p w14:paraId="34611D14" w14:textId="77777777" w:rsidR="00FE60C0" w:rsidRPr="00FE60C0" w:rsidRDefault="00FE60C0" w:rsidP="00FE60C0">
      <w:pPr>
        <w:keepNext/>
        <w:keepLines/>
        <w:tabs>
          <w:tab w:val="left" w:pos="567"/>
          <w:tab w:val="left" w:pos="851"/>
          <w:tab w:val="left" w:pos="992"/>
          <w:tab w:val="left" w:pos="1134"/>
        </w:tabs>
        <w:spacing w:line="276" w:lineRule="auto"/>
        <w:jc w:val="both"/>
        <w:rPr>
          <w:rFonts w:ascii="Calibri" w:eastAsia="Arial" w:hAnsi="Calibri" w:cs="Calibri"/>
          <w:bCs/>
          <w:sz w:val="22"/>
          <w:szCs w:val="22"/>
        </w:rPr>
      </w:pPr>
      <w:r w:rsidRPr="00FE60C0">
        <w:rPr>
          <w:rFonts w:ascii="Calibri" w:eastAsia="Arial" w:hAnsi="Calibri" w:cs="Calibri"/>
          <w:sz w:val="22"/>
          <w:szCs w:val="22"/>
        </w:rPr>
        <w:t>6.3.10. Bet kurio vėlesnio Paslaugų etapo atlikimo terminas, susijęs su ankstesniojo Paslaugų etapo suteikimu, nėra automatiškai pratęsiamas, kai Pirkėjas nepasirašo ankstesniojo etapo Paslaugų perdavimo–priėmimo akto dėl Tiekėjo kaltės.</w:t>
      </w:r>
    </w:p>
    <w:p w14:paraId="0CA55E49"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3F1EDE14"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1E3A6AA7" w14:textId="77777777" w:rsidR="00FE60C0" w:rsidRPr="00FE60C0" w:rsidRDefault="00FE60C0" w:rsidP="00FE60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bCs/>
          <w:caps/>
          <w:sz w:val="22"/>
          <w:szCs w:val="22"/>
        </w:rPr>
      </w:pPr>
      <w:r w:rsidRPr="00FE60C0">
        <w:rPr>
          <w:rFonts w:ascii="Calibri" w:eastAsia="Arial" w:hAnsi="Calibri" w:cs="Calibri"/>
          <w:b/>
          <w:bCs/>
          <w:caps/>
          <w:sz w:val="22"/>
          <w:szCs w:val="22"/>
        </w:rPr>
        <w:t>7.</w:t>
      </w:r>
      <w:r w:rsidRPr="00FE60C0">
        <w:rPr>
          <w:rFonts w:ascii="Calibri" w:hAnsi="Calibri" w:cs="Calibri"/>
          <w:sz w:val="22"/>
          <w:szCs w:val="22"/>
        </w:rPr>
        <w:tab/>
      </w:r>
      <w:r w:rsidRPr="00FE60C0">
        <w:rPr>
          <w:rFonts w:ascii="Calibri" w:eastAsia="Arial" w:hAnsi="Calibri" w:cs="Calibri"/>
          <w:b/>
          <w:bCs/>
          <w:caps/>
          <w:sz w:val="22"/>
          <w:szCs w:val="22"/>
        </w:rPr>
        <w:t>Tiekėjo garantiniai įsipareigojimai</w:t>
      </w:r>
    </w:p>
    <w:p w14:paraId="421A43C9" w14:textId="77777777" w:rsidR="00FE60C0" w:rsidRPr="00FE60C0" w:rsidRDefault="00FE60C0" w:rsidP="00FE60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sz w:val="22"/>
          <w:szCs w:val="22"/>
        </w:rPr>
      </w:pPr>
    </w:p>
    <w:p w14:paraId="04A75BED"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Calibri" w:eastAsia="Arial" w:hAnsi="Calibri" w:cs="Calibri"/>
          <w:b/>
          <w:sz w:val="22"/>
          <w:szCs w:val="22"/>
        </w:rPr>
      </w:pPr>
      <w:r w:rsidRPr="00FE60C0">
        <w:rPr>
          <w:rFonts w:ascii="Calibri" w:eastAsia="Arial" w:hAnsi="Calibri" w:cs="Calibri"/>
          <w:b/>
          <w:bCs/>
          <w:sz w:val="22"/>
          <w:szCs w:val="22"/>
        </w:rPr>
        <w:t>7.1.</w:t>
      </w:r>
      <w:r w:rsidRPr="00FE60C0">
        <w:rPr>
          <w:rFonts w:ascii="Calibri" w:eastAsia="Arial" w:hAnsi="Calibri" w:cs="Calibri"/>
          <w:b/>
          <w:bCs/>
          <w:sz w:val="22"/>
          <w:szCs w:val="22"/>
        </w:rPr>
        <w:tab/>
      </w:r>
      <w:r w:rsidRPr="00FE60C0">
        <w:rPr>
          <w:rFonts w:ascii="Calibri" w:eastAsia="Arial" w:hAnsi="Calibri" w:cs="Calibri"/>
          <w:b/>
          <w:sz w:val="22"/>
          <w:szCs w:val="22"/>
        </w:rPr>
        <w:t>Garantiniai terminai (jei taikoma)</w:t>
      </w:r>
    </w:p>
    <w:p w14:paraId="237E47C6"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Calibri" w:eastAsia="Arial" w:hAnsi="Calibri" w:cs="Calibri"/>
          <w:b/>
          <w:sz w:val="22"/>
          <w:szCs w:val="22"/>
        </w:rPr>
      </w:pPr>
    </w:p>
    <w:p w14:paraId="3E944501" w14:textId="77777777" w:rsidR="00FE60C0" w:rsidRPr="00FE60C0" w:rsidRDefault="00FE60C0" w:rsidP="00FE60C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7.1.1.</w:t>
      </w:r>
      <w:r w:rsidRPr="00FE60C0">
        <w:rPr>
          <w:rFonts w:ascii="Calibri" w:hAnsi="Calibri" w:cs="Calibri"/>
          <w:sz w:val="22"/>
          <w:szCs w:val="22"/>
        </w:rPr>
        <w:tab/>
      </w:r>
      <w:r w:rsidRPr="00FE60C0">
        <w:rPr>
          <w:rFonts w:ascii="Calibri" w:eastAsia="Arial" w:hAnsi="Calibri" w:cs="Calibri"/>
          <w:sz w:val="22"/>
          <w:szCs w:val="22"/>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59281B8B" w14:textId="77777777" w:rsidR="00FE60C0" w:rsidRPr="00FE60C0" w:rsidRDefault="00FE60C0" w:rsidP="00FE60C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7.1.2.</w:t>
      </w:r>
      <w:r w:rsidRPr="00FE60C0">
        <w:rPr>
          <w:rFonts w:ascii="Calibri" w:eastAsia="Arial" w:hAnsi="Calibri" w:cs="Calibri"/>
          <w:sz w:val="22"/>
          <w:szCs w:val="22"/>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72B577B6" w14:textId="77777777" w:rsidR="00FE60C0" w:rsidRPr="00FE60C0" w:rsidRDefault="00FE60C0" w:rsidP="00FE60C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7.1.3.</w:t>
      </w:r>
      <w:r w:rsidRPr="00FE60C0">
        <w:rPr>
          <w:rFonts w:ascii="Calibri" w:hAnsi="Calibri" w:cs="Calibri"/>
          <w:sz w:val="22"/>
          <w:szCs w:val="22"/>
        </w:rPr>
        <w:tab/>
      </w:r>
      <w:r w:rsidRPr="00FE60C0">
        <w:rPr>
          <w:rFonts w:ascii="Calibri" w:eastAsia="Arial" w:hAnsi="Calibri" w:cs="Calibri"/>
          <w:sz w:val="22"/>
          <w:szCs w:val="22"/>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36BE879D" w14:textId="77777777" w:rsidR="00FE60C0" w:rsidRPr="00FE60C0" w:rsidRDefault="00FE60C0" w:rsidP="00FE60C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b/>
          <w:bCs/>
          <w:sz w:val="22"/>
          <w:szCs w:val="22"/>
        </w:rPr>
      </w:pPr>
    </w:p>
    <w:p w14:paraId="46656DAC"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2"/>
          <w:szCs w:val="22"/>
        </w:rPr>
      </w:pPr>
      <w:r w:rsidRPr="00FE60C0">
        <w:rPr>
          <w:rFonts w:ascii="Calibri" w:eastAsia="Arial" w:hAnsi="Calibri" w:cs="Calibri"/>
          <w:b/>
          <w:bCs/>
          <w:sz w:val="22"/>
          <w:szCs w:val="22"/>
        </w:rPr>
        <w:t>7.2.</w:t>
      </w:r>
      <w:r w:rsidRPr="00FE60C0">
        <w:rPr>
          <w:rFonts w:ascii="Calibri" w:hAnsi="Calibri" w:cs="Calibri"/>
          <w:sz w:val="22"/>
          <w:szCs w:val="22"/>
        </w:rPr>
        <w:tab/>
      </w:r>
      <w:r w:rsidRPr="00FE60C0">
        <w:rPr>
          <w:rFonts w:ascii="Calibri" w:eastAsia="Arial" w:hAnsi="Calibri" w:cs="Calibri"/>
          <w:b/>
          <w:bCs/>
          <w:sz w:val="22"/>
          <w:szCs w:val="22"/>
        </w:rPr>
        <w:t>Pretenzijos dėl Paslaugų trūkumų</w:t>
      </w:r>
    </w:p>
    <w:p w14:paraId="3C2D3EF2"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2ED48D20"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7.2.1.</w:t>
      </w:r>
      <w:r w:rsidRPr="00FE60C0">
        <w:rPr>
          <w:rFonts w:ascii="Calibri" w:hAnsi="Calibri" w:cs="Calibri"/>
          <w:sz w:val="22"/>
          <w:szCs w:val="22"/>
        </w:rPr>
        <w:tab/>
      </w:r>
      <w:r w:rsidRPr="00FE60C0">
        <w:rPr>
          <w:rFonts w:ascii="Calibri" w:eastAsia="Arial" w:hAnsi="Calibri" w:cs="Calibri"/>
          <w:sz w:val="22"/>
          <w:szCs w:val="22"/>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B36DBD8"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7.2.2.</w:t>
      </w:r>
      <w:r w:rsidRPr="00FE60C0">
        <w:rPr>
          <w:rFonts w:ascii="Calibri" w:eastAsia="Arial" w:hAnsi="Calibri" w:cs="Calibri"/>
          <w:sz w:val="22"/>
          <w:szCs w:val="22"/>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729CB16D" w14:textId="77777777" w:rsidR="00FE60C0" w:rsidRPr="00FE60C0" w:rsidRDefault="00FE60C0" w:rsidP="00FE60C0">
      <w:pPr>
        <w:tabs>
          <w:tab w:val="left" w:pos="567"/>
          <w:tab w:val="left" w:pos="851"/>
          <w:tab w:val="left" w:pos="992"/>
          <w:tab w:val="left" w:pos="1134"/>
        </w:tabs>
        <w:spacing w:line="276" w:lineRule="auto"/>
        <w:jc w:val="both"/>
        <w:rPr>
          <w:rFonts w:ascii="Calibri" w:hAnsi="Calibri" w:cs="Calibri"/>
          <w:sz w:val="22"/>
          <w:szCs w:val="22"/>
        </w:rPr>
      </w:pPr>
      <w:r w:rsidRPr="00FE60C0">
        <w:rPr>
          <w:rFonts w:ascii="Calibri" w:hAnsi="Calibri" w:cs="Calibri"/>
          <w:sz w:val="22"/>
          <w:szCs w:val="22"/>
        </w:rPr>
        <w:lastRenderedPageBreak/>
        <w:t xml:space="preserve">7.2.3. Jei Tiekėjas nepripažįsta </w:t>
      </w:r>
      <w:r w:rsidRPr="00FE60C0">
        <w:rPr>
          <w:rFonts w:ascii="Calibri" w:eastAsia="Arial" w:hAnsi="Calibri" w:cs="Calibri"/>
          <w:sz w:val="22"/>
          <w:szCs w:val="22"/>
        </w:rPr>
        <w:t>Paslaugų</w:t>
      </w:r>
      <w:r w:rsidRPr="00FE60C0">
        <w:rPr>
          <w:rFonts w:ascii="Calibri" w:hAnsi="Calibri" w:cs="Calibri"/>
          <w:sz w:val="22"/>
          <w:szCs w:val="22"/>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04F9923" w14:textId="77777777" w:rsidR="00FE60C0" w:rsidRPr="00FE60C0" w:rsidRDefault="00FE60C0" w:rsidP="00FE60C0">
      <w:pPr>
        <w:tabs>
          <w:tab w:val="left" w:pos="567"/>
          <w:tab w:val="left" w:pos="851"/>
          <w:tab w:val="left" w:pos="992"/>
          <w:tab w:val="left" w:pos="1134"/>
        </w:tabs>
        <w:spacing w:line="276" w:lineRule="auto"/>
        <w:jc w:val="both"/>
        <w:rPr>
          <w:rFonts w:ascii="Calibri" w:hAnsi="Calibri" w:cs="Calibri"/>
          <w:sz w:val="22"/>
          <w:szCs w:val="22"/>
        </w:rPr>
      </w:pPr>
      <w:r w:rsidRPr="00FE60C0">
        <w:rPr>
          <w:rFonts w:ascii="Calibri" w:hAnsi="Calibri" w:cs="Calibri"/>
          <w:sz w:val="22"/>
          <w:szCs w:val="22"/>
        </w:rPr>
        <w:t xml:space="preserve">7.2.3.1. jei </w:t>
      </w:r>
      <w:r w:rsidRPr="00FE60C0">
        <w:rPr>
          <w:rFonts w:ascii="Calibri" w:eastAsia="Arial" w:hAnsi="Calibri" w:cs="Calibri"/>
          <w:sz w:val="22"/>
          <w:szCs w:val="22"/>
        </w:rPr>
        <w:t>Paslaugų rezultatas</w:t>
      </w:r>
      <w:r w:rsidRPr="00FE60C0">
        <w:rPr>
          <w:rFonts w:ascii="Calibri" w:hAnsi="Calibri" w:cs="Calibri"/>
          <w:sz w:val="22"/>
          <w:szCs w:val="22"/>
        </w:rPr>
        <w:t xml:space="preserve"> atitinka Sutartyje ir įstatymuose bei kituose teisės aktuose nurodytus reikalavimus – Pirkėjas;</w:t>
      </w:r>
    </w:p>
    <w:p w14:paraId="08B294FB" w14:textId="77777777" w:rsidR="00FE60C0" w:rsidRPr="00FE60C0" w:rsidRDefault="00FE60C0" w:rsidP="00FE60C0">
      <w:pPr>
        <w:tabs>
          <w:tab w:val="left" w:pos="567"/>
          <w:tab w:val="left" w:pos="851"/>
          <w:tab w:val="left" w:pos="992"/>
          <w:tab w:val="left" w:pos="1134"/>
        </w:tabs>
        <w:spacing w:line="276" w:lineRule="auto"/>
        <w:jc w:val="both"/>
        <w:rPr>
          <w:rFonts w:ascii="Calibri" w:hAnsi="Calibri" w:cs="Calibri"/>
          <w:sz w:val="22"/>
          <w:szCs w:val="22"/>
        </w:rPr>
      </w:pPr>
      <w:r w:rsidRPr="00FE60C0">
        <w:rPr>
          <w:rFonts w:ascii="Calibri" w:hAnsi="Calibri" w:cs="Calibri"/>
          <w:sz w:val="22"/>
          <w:szCs w:val="22"/>
        </w:rPr>
        <w:t xml:space="preserve">7.2.3.2. jei </w:t>
      </w:r>
      <w:r w:rsidRPr="00FE60C0">
        <w:rPr>
          <w:rFonts w:ascii="Calibri" w:eastAsia="Arial" w:hAnsi="Calibri" w:cs="Calibri"/>
          <w:sz w:val="22"/>
          <w:szCs w:val="22"/>
        </w:rPr>
        <w:t>Paslaugų rezultatas</w:t>
      </w:r>
      <w:r w:rsidRPr="00FE60C0">
        <w:rPr>
          <w:rFonts w:ascii="Calibri" w:hAnsi="Calibri" w:cs="Calibri"/>
          <w:sz w:val="22"/>
          <w:szCs w:val="22"/>
        </w:rPr>
        <w:t xml:space="preserve"> neatitinka Sutartyje ir įstatymuose bei kituose teisės aktuose nurodytų reikalavimų – Tiekėjas.</w:t>
      </w:r>
    </w:p>
    <w:p w14:paraId="460A1CAE" w14:textId="77777777" w:rsidR="00FE60C0" w:rsidRPr="00FE60C0" w:rsidRDefault="00FE60C0" w:rsidP="00FE60C0">
      <w:pPr>
        <w:tabs>
          <w:tab w:val="left" w:pos="567"/>
          <w:tab w:val="left" w:pos="851"/>
          <w:tab w:val="left" w:pos="992"/>
          <w:tab w:val="left" w:pos="1134"/>
        </w:tabs>
        <w:spacing w:line="276" w:lineRule="auto"/>
        <w:jc w:val="both"/>
        <w:rPr>
          <w:rFonts w:ascii="Calibri" w:hAnsi="Calibri" w:cs="Calibri"/>
          <w:sz w:val="22"/>
          <w:szCs w:val="22"/>
        </w:rPr>
      </w:pPr>
      <w:r w:rsidRPr="00FE60C0">
        <w:rPr>
          <w:rFonts w:ascii="Calibri" w:hAnsi="Calibri" w:cs="Calibri"/>
          <w:sz w:val="22"/>
          <w:szCs w:val="22"/>
        </w:rPr>
        <w:t>7.2.4. Ekspertizės išvados Šalims yra privalomos.</w:t>
      </w:r>
    </w:p>
    <w:p w14:paraId="0CFB099C" w14:textId="77777777" w:rsidR="00FE60C0" w:rsidRPr="00FE60C0" w:rsidRDefault="00FE60C0" w:rsidP="00FE60C0">
      <w:pPr>
        <w:tabs>
          <w:tab w:val="left" w:pos="567"/>
          <w:tab w:val="left" w:pos="851"/>
          <w:tab w:val="left" w:pos="992"/>
          <w:tab w:val="left" w:pos="1134"/>
        </w:tabs>
        <w:spacing w:line="276" w:lineRule="auto"/>
        <w:jc w:val="both"/>
        <w:rPr>
          <w:rFonts w:ascii="Calibri" w:hAnsi="Calibri" w:cs="Calibri"/>
          <w:sz w:val="22"/>
          <w:szCs w:val="22"/>
        </w:rPr>
      </w:pPr>
      <w:r w:rsidRPr="00FE60C0">
        <w:rPr>
          <w:rFonts w:ascii="Calibri" w:hAnsi="Calibri" w:cs="Calibri"/>
          <w:sz w:val="22"/>
          <w:szCs w:val="22"/>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5AC5807" w14:textId="77777777" w:rsidR="00FE60C0" w:rsidRPr="00FE60C0" w:rsidRDefault="00FE60C0" w:rsidP="00FE60C0">
      <w:pPr>
        <w:tabs>
          <w:tab w:val="left" w:pos="567"/>
          <w:tab w:val="left" w:pos="851"/>
          <w:tab w:val="left" w:pos="992"/>
          <w:tab w:val="left" w:pos="1134"/>
        </w:tabs>
        <w:spacing w:line="276" w:lineRule="auto"/>
        <w:jc w:val="both"/>
        <w:rPr>
          <w:rFonts w:ascii="Calibri" w:eastAsia="Arial" w:hAnsi="Calibri" w:cs="Calibri"/>
          <w:b/>
          <w:bCs/>
          <w:sz w:val="22"/>
          <w:szCs w:val="22"/>
        </w:rPr>
      </w:pPr>
    </w:p>
    <w:p w14:paraId="0FB9BA6B"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bCs/>
          <w:sz w:val="22"/>
          <w:szCs w:val="22"/>
        </w:rPr>
        <w:t>7.3.</w:t>
      </w:r>
      <w:r w:rsidRPr="00FE60C0">
        <w:rPr>
          <w:rFonts w:ascii="Calibri" w:eastAsia="Arial" w:hAnsi="Calibri" w:cs="Calibri"/>
          <w:b/>
          <w:bCs/>
          <w:sz w:val="22"/>
          <w:szCs w:val="22"/>
        </w:rPr>
        <w:tab/>
        <w:t xml:space="preserve">Paslaugų </w:t>
      </w:r>
      <w:r w:rsidRPr="00FE60C0">
        <w:rPr>
          <w:rFonts w:ascii="Calibri" w:eastAsia="Arial" w:hAnsi="Calibri" w:cs="Calibri"/>
          <w:b/>
          <w:sz w:val="22"/>
          <w:szCs w:val="22"/>
        </w:rPr>
        <w:t>trūkumų šalinimas</w:t>
      </w:r>
    </w:p>
    <w:p w14:paraId="63316559"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7909F64C"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7.3.1.</w:t>
      </w:r>
      <w:r w:rsidRPr="00FE60C0">
        <w:rPr>
          <w:rFonts w:ascii="Calibri" w:hAnsi="Calibri" w:cs="Calibri"/>
          <w:sz w:val="22"/>
          <w:szCs w:val="22"/>
        </w:rPr>
        <w:tab/>
      </w:r>
      <w:r w:rsidRPr="00FE60C0">
        <w:rPr>
          <w:rFonts w:ascii="Calibri" w:eastAsia="Arial" w:hAnsi="Calibri" w:cs="Calibri"/>
          <w:sz w:val="22"/>
          <w:szCs w:val="22"/>
        </w:rPr>
        <w:t>Tiekėjas privalo nemokamai pašalinti Paslaugų rezultato trūkumus. Jeigu nustatomi s</w:t>
      </w:r>
      <w:r w:rsidRPr="00FE60C0">
        <w:rPr>
          <w:rFonts w:ascii="Calibri" w:hAnsi="Calibri" w:cs="Calibri"/>
          <w:sz w:val="22"/>
          <w:szCs w:val="22"/>
        </w:rPr>
        <w:t xml:space="preserve">u Paslaugomis susijusių prekių trūkumai, Tiekėjas privalo </w:t>
      </w:r>
      <w:r w:rsidRPr="00FE60C0">
        <w:rPr>
          <w:rFonts w:ascii="Calibri" w:eastAsia="Arial" w:hAnsi="Calibri" w:cs="Calibri"/>
          <w:sz w:val="22"/>
          <w:szCs w:val="22"/>
        </w:rPr>
        <w:t xml:space="preserve">pašalinti </w:t>
      </w:r>
      <w:r w:rsidRPr="00FE60C0">
        <w:rPr>
          <w:rFonts w:ascii="Calibri" w:hAnsi="Calibri" w:cs="Calibri"/>
          <w:sz w:val="22"/>
          <w:szCs w:val="22"/>
        </w:rPr>
        <w:t>jų</w:t>
      </w:r>
      <w:r w:rsidRPr="00FE60C0">
        <w:rPr>
          <w:rFonts w:ascii="Calibri" w:eastAsia="Arial" w:hAnsi="Calibri" w:cs="Calibri"/>
          <w:sz w:val="22"/>
          <w:szCs w:val="22"/>
        </w:rPr>
        <w:t xml:space="preserve"> trūkumus, sutaisydamas prekes ar jų dalį arba pakeisdamas prekę nauja preke ar jos dalimi.</w:t>
      </w:r>
    </w:p>
    <w:p w14:paraId="0E3AC231"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7.3.2.</w:t>
      </w:r>
      <w:r w:rsidRPr="00FE60C0">
        <w:rPr>
          <w:rFonts w:ascii="Calibri" w:eastAsia="Arial" w:hAnsi="Calibri" w:cs="Calibri"/>
          <w:sz w:val="22"/>
          <w:szCs w:val="22"/>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7F387996"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7.3.3.</w:t>
      </w:r>
      <w:r w:rsidRPr="00FE60C0">
        <w:rPr>
          <w:rFonts w:ascii="Calibri" w:hAnsi="Calibri" w:cs="Calibri"/>
          <w:sz w:val="22"/>
          <w:szCs w:val="22"/>
        </w:rPr>
        <w:tab/>
      </w:r>
      <w:r w:rsidRPr="00FE60C0">
        <w:rPr>
          <w:rFonts w:ascii="Calibri" w:eastAsia="Arial" w:hAnsi="Calibri" w:cs="Calibri"/>
          <w:sz w:val="22"/>
          <w:szCs w:val="22"/>
        </w:rPr>
        <w:t>Sutaisytoje su Paslaugų teikimu susijusių prekių dalyje pakartotinai nustačius prekių trūkumų, Tiekėjas privalo pakeisti prekes naujomis kokybiškomis prekėmis, nebent Pirkėjas raštu sutiktų prekes dar kartą taisyti.</w:t>
      </w:r>
    </w:p>
    <w:p w14:paraId="349D5AA4"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7.3.4.</w:t>
      </w:r>
      <w:r w:rsidRPr="00FE60C0">
        <w:rPr>
          <w:rFonts w:ascii="Calibri" w:hAnsi="Calibri" w:cs="Calibri"/>
          <w:sz w:val="22"/>
          <w:szCs w:val="22"/>
        </w:rPr>
        <w:tab/>
      </w:r>
      <w:r w:rsidRPr="00FE60C0">
        <w:rPr>
          <w:rFonts w:ascii="Calibri" w:eastAsia="Arial" w:hAnsi="Calibri" w:cs="Calibri"/>
          <w:sz w:val="22"/>
          <w:szCs w:val="22"/>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3AB15D4"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7.3.5.</w:t>
      </w:r>
      <w:r w:rsidRPr="00FE60C0">
        <w:rPr>
          <w:rFonts w:ascii="Calibri" w:eastAsia="Arial" w:hAnsi="Calibri" w:cs="Calibri"/>
          <w:sz w:val="22"/>
          <w:szCs w:val="22"/>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25712E19"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7.3.6.</w:t>
      </w:r>
      <w:r w:rsidRPr="00FE60C0">
        <w:rPr>
          <w:rFonts w:ascii="Calibri" w:eastAsia="Arial" w:hAnsi="Calibri" w:cs="Calibri"/>
          <w:sz w:val="22"/>
          <w:szCs w:val="22"/>
        </w:rPr>
        <w:tab/>
        <w:t>Tiekėjas, pašalinęs visus Paslaugų trūkumus, privalo apie tai informuoti Pirkėją.</w:t>
      </w:r>
    </w:p>
    <w:p w14:paraId="020244E3"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7.3.7.</w:t>
      </w:r>
      <w:r w:rsidRPr="00FE60C0">
        <w:rPr>
          <w:rFonts w:ascii="Calibri" w:hAnsi="Calibri" w:cs="Calibri"/>
          <w:sz w:val="22"/>
          <w:szCs w:val="22"/>
        </w:rPr>
        <w:tab/>
      </w:r>
      <w:r w:rsidRPr="00FE60C0">
        <w:rPr>
          <w:rFonts w:ascii="Calibri" w:eastAsia="Arial" w:hAnsi="Calibri" w:cs="Calibri"/>
          <w:sz w:val="22"/>
          <w:szCs w:val="22"/>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2C1956BD"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b/>
          <w:bCs/>
          <w:sz w:val="22"/>
          <w:szCs w:val="22"/>
        </w:rPr>
      </w:pPr>
    </w:p>
    <w:p w14:paraId="632152D3"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2"/>
          <w:szCs w:val="22"/>
        </w:rPr>
      </w:pPr>
      <w:r w:rsidRPr="00FE60C0">
        <w:rPr>
          <w:rFonts w:ascii="Calibri" w:eastAsia="Arial" w:hAnsi="Calibri" w:cs="Calibri"/>
          <w:b/>
          <w:bCs/>
          <w:sz w:val="22"/>
          <w:szCs w:val="22"/>
        </w:rPr>
        <w:t>7.4.</w:t>
      </w:r>
      <w:r w:rsidRPr="00FE60C0">
        <w:rPr>
          <w:rFonts w:ascii="Calibri" w:hAnsi="Calibri" w:cs="Calibri"/>
          <w:sz w:val="22"/>
          <w:szCs w:val="22"/>
        </w:rPr>
        <w:tab/>
      </w:r>
      <w:r w:rsidRPr="00FE60C0">
        <w:rPr>
          <w:rFonts w:ascii="Calibri" w:eastAsia="Arial" w:hAnsi="Calibri" w:cs="Calibri"/>
          <w:b/>
          <w:bCs/>
          <w:sz w:val="22"/>
          <w:szCs w:val="22"/>
        </w:rPr>
        <w:t>Pirkėjo teisės, Tiekėjui nepašalinus Paslaugų trūkumų</w:t>
      </w:r>
    </w:p>
    <w:p w14:paraId="1073420C"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30B96E39"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7.4.1.</w:t>
      </w:r>
      <w:r w:rsidRPr="00FE60C0">
        <w:rPr>
          <w:rFonts w:ascii="Calibri" w:eastAsia="Arial" w:hAnsi="Calibri" w:cs="Calibri"/>
          <w:sz w:val="22"/>
          <w:szCs w:val="22"/>
        </w:rPr>
        <w:tab/>
        <w:t>Jeigu Tiekėjas atsisako pašalinti arba nepašalina Paslaugų trūkumų per Pirkėjo nustatytus protingus terminus, Pirkėjas turi teisę:</w:t>
      </w:r>
    </w:p>
    <w:p w14:paraId="54C64C75"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7.4.1.1.</w:t>
      </w:r>
      <w:r w:rsidRPr="00FE60C0">
        <w:rPr>
          <w:rFonts w:ascii="Calibri" w:eastAsia="Arial" w:hAnsi="Calibri" w:cs="Calibri"/>
          <w:sz w:val="22"/>
          <w:szCs w:val="22"/>
        </w:rPr>
        <w:tab/>
        <w:t xml:space="preserve">pašalinti Paslaugų trūkumus pats arba pasamdydamas trečiuosius asmenis, iš anksto apie tai informuodamas Tiekėją, ir pareikalauti Tiekėjo atlyginti Paslaugų ekspertizės bei Paslaugų trūkumų šalinimo </w:t>
      </w:r>
      <w:r w:rsidRPr="00FE60C0">
        <w:rPr>
          <w:rFonts w:ascii="Calibri" w:eastAsia="Arial" w:hAnsi="Calibri" w:cs="Calibri"/>
          <w:sz w:val="22"/>
          <w:szCs w:val="22"/>
        </w:rPr>
        <w:lastRenderedPageBreak/>
        <w:t>išlaidas ir padengti patirtus nuostolius; arba</w:t>
      </w:r>
    </w:p>
    <w:p w14:paraId="567016D8"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trike/>
          <w:sz w:val="22"/>
          <w:szCs w:val="22"/>
        </w:rPr>
      </w:pPr>
      <w:r w:rsidRPr="00FE60C0">
        <w:rPr>
          <w:rFonts w:ascii="Calibri" w:eastAsia="Arial" w:hAnsi="Calibri" w:cs="Calibri"/>
          <w:sz w:val="22"/>
          <w:szCs w:val="22"/>
        </w:rPr>
        <w:t>7.4.1.2.</w:t>
      </w:r>
      <w:r w:rsidRPr="00FE60C0">
        <w:rPr>
          <w:rFonts w:ascii="Calibri" w:hAnsi="Calibri" w:cs="Calibri"/>
          <w:sz w:val="22"/>
          <w:szCs w:val="22"/>
        </w:rPr>
        <w:tab/>
      </w:r>
      <w:r w:rsidRPr="00FE60C0">
        <w:rPr>
          <w:rFonts w:ascii="Calibri" w:eastAsia="Arial" w:hAnsi="Calibri" w:cs="Calibri"/>
          <w:sz w:val="22"/>
          <w:szCs w:val="22"/>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25293D5A"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7.4.1.3.atsisakyti Paslaugų ir nemokėti už tokias Paslaugas ar reikalauti grąžinti už Paslaugas sumokėtą sumą bei nutraukti Sutartį.</w:t>
      </w:r>
    </w:p>
    <w:p w14:paraId="3A237A37"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7.4.2.</w:t>
      </w:r>
      <w:r w:rsidRPr="00FE60C0">
        <w:rPr>
          <w:rFonts w:ascii="Calibri" w:hAnsi="Calibri" w:cs="Calibri"/>
          <w:sz w:val="22"/>
          <w:szCs w:val="22"/>
        </w:rPr>
        <w:tab/>
      </w:r>
      <w:r w:rsidRPr="00FE60C0">
        <w:rPr>
          <w:rFonts w:ascii="Calibri" w:eastAsia="Arial" w:hAnsi="Calibri" w:cs="Calibri"/>
          <w:sz w:val="22"/>
          <w:szCs w:val="22"/>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7E14659F"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7.4.3.</w:t>
      </w:r>
      <w:r w:rsidRPr="00FE60C0">
        <w:rPr>
          <w:rFonts w:ascii="Calibri" w:eastAsia="Arial" w:hAnsi="Calibri" w:cs="Calibri"/>
          <w:sz w:val="22"/>
          <w:szCs w:val="22"/>
        </w:rPr>
        <w:tab/>
        <w:t>Tiekėjas privalo patenkinti Pirkėjo pagal Bendrųjų sąlygų 7.4.4 papunktį pareikštą piniginį reikalavimą per 30 (trisdešimt) dienų arba per ilgesnį Pirkėjo reikalavime nurodytą protingą terminą.</w:t>
      </w:r>
    </w:p>
    <w:p w14:paraId="6F8B7633"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7.4.4.</w:t>
      </w:r>
      <w:r w:rsidRPr="00FE60C0">
        <w:rPr>
          <w:rFonts w:ascii="Calibri" w:hAnsi="Calibri" w:cs="Calibri"/>
          <w:sz w:val="22"/>
          <w:szCs w:val="22"/>
        </w:rPr>
        <w:tab/>
      </w:r>
      <w:r w:rsidRPr="00FE60C0">
        <w:rPr>
          <w:rFonts w:ascii="Calibri" w:eastAsia="Arial" w:hAnsi="Calibri" w:cs="Calibri"/>
          <w:sz w:val="22"/>
          <w:szCs w:val="22"/>
        </w:rPr>
        <w:t>Už vėlavimą pašalinti Paslaugų trūkumus Pirkėjas privalo reikalauti Tiekėjo sumokėti Specialiosiose sąlygose nustatyto dydžio netesybas.</w:t>
      </w:r>
    </w:p>
    <w:p w14:paraId="54428307"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16A9912A" w14:textId="77777777" w:rsidR="00FE60C0" w:rsidRPr="00FE60C0" w:rsidRDefault="00FE60C0" w:rsidP="00FE60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bCs/>
          <w:caps/>
          <w:sz w:val="22"/>
          <w:szCs w:val="22"/>
        </w:rPr>
      </w:pPr>
      <w:r w:rsidRPr="00FE60C0">
        <w:rPr>
          <w:rFonts w:ascii="Calibri" w:eastAsia="Arial" w:hAnsi="Calibri" w:cs="Calibri"/>
          <w:b/>
          <w:bCs/>
          <w:caps/>
          <w:sz w:val="22"/>
          <w:szCs w:val="22"/>
        </w:rPr>
        <w:t>8.</w:t>
      </w:r>
      <w:r w:rsidRPr="00FE60C0">
        <w:rPr>
          <w:rFonts w:ascii="Calibri" w:hAnsi="Calibri" w:cs="Calibri"/>
          <w:sz w:val="22"/>
          <w:szCs w:val="22"/>
        </w:rPr>
        <w:tab/>
      </w:r>
      <w:r w:rsidRPr="00FE60C0">
        <w:rPr>
          <w:rFonts w:ascii="Calibri" w:eastAsia="Arial" w:hAnsi="Calibri" w:cs="Calibri"/>
          <w:b/>
          <w:bCs/>
          <w:caps/>
          <w:sz w:val="22"/>
          <w:szCs w:val="22"/>
        </w:rPr>
        <w:t>PASLAUGŲ SUTEIKIMO TERMINAI</w:t>
      </w:r>
    </w:p>
    <w:p w14:paraId="0232C823" w14:textId="77777777" w:rsidR="00FE60C0" w:rsidRPr="00FE60C0" w:rsidRDefault="00FE60C0" w:rsidP="00FE60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sz w:val="22"/>
          <w:szCs w:val="22"/>
        </w:rPr>
      </w:pPr>
    </w:p>
    <w:p w14:paraId="71348BF4"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2"/>
          <w:szCs w:val="22"/>
        </w:rPr>
      </w:pPr>
      <w:r w:rsidRPr="00FE60C0">
        <w:rPr>
          <w:rFonts w:ascii="Calibri" w:eastAsia="Arial" w:hAnsi="Calibri" w:cs="Calibri"/>
          <w:b/>
          <w:bCs/>
          <w:sz w:val="22"/>
          <w:szCs w:val="22"/>
        </w:rPr>
        <w:t>8.1.</w:t>
      </w:r>
      <w:r w:rsidRPr="00FE60C0">
        <w:rPr>
          <w:rFonts w:ascii="Calibri" w:hAnsi="Calibri" w:cs="Calibri"/>
          <w:sz w:val="22"/>
          <w:szCs w:val="22"/>
        </w:rPr>
        <w:tab/>
      </w:r>
      <w:r w:rsidRPr="00FE60C0">
        <w:rPr>
          <w:rFonts w:ascii="Calibri" w:eastAsia="Arial" w:hAnsi="Calibri" w:cs="Calibri"/>
          <w:b/>
          <w:bCs/>
          <w:sz w:val="22"/>
          <w:szCs w:val="22"/>
        </w:rPr>
        <w:t>Paslaugų terminai ir teikimo grafikas</w:t>
      </w:r>
    </w:p>
    <w:p w14:paraId="07E9F40D"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35444A33"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8.1.1.</w:t>
      </w:r>
      <w:r w:rsidRPr="00FE60C0">
        <w:rPr>
          <w:rFonts w:ascii="Calibri" w:eastAsia="Arial" w:hAnsi="Calibri" w:cs="Calibri"/>
          <w:sz w:val="22"/>
          <w:szCs w:val="22"/>
        </w:rPr>
        <w:tab/>
        <w:t>Tiekėjas privalo suteikti Paslaugas laikydamasis terminų, nurodytų Specialiosiose sąlygose.</w:t>
      </w:r>
    </w:p>
    <w:p w14:paraId="17DF5834"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8.1.2.</w:t>
      </w:r>
      <w:r w:rsidRPr="00FE60C0">
        <w:rPr>
          <w:rFonts w:ascii="Calibri" w:eastAsia="Arial" w:hAnsi="Calibri" w:cs="Calibri"/>
          <w:sz w:val="22"/>
          <w:szCs w:val="22"/>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FE60C0">
        <w:rPr>
          <w:rFonts w:ascii="Calibri" w:eastAsia="Arial" w:hAnsi="Calibri" w:cs="Calibri"/>
          <w:b/>
          <w:bCs/>
          <w:sz w:val="22"/>
          <w:szCs w:val="22"/>
        </w:rPr>
        <w:t>Grafikas</w:t>
      </w:r>
      <w:r w:rsidRPr="00FE60C0">
        <w:rPr>
          <w:rFonts w:ascii="Calibri" w:eastAsia="Arial" w:hAnsi="Calibri" w:cs="Calibri"/>
          <w:sz w:val="22"/>
          <w:szCs w:val="22"/>
        </w:rPr>
        <w:t>).</w:t>
      </w:r>
    </w:p>
    <w:p w14:paraId="6E4775EA"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8.1.3.</w:t>
      </w:r>
      <w:r w:rsidRPr="00FE60C0">
        <w:rPr>
          <w:rFonts w:ascii="Calibri" w:hAnsi="Calibri" w:cs="Calibri"/>
          <w:sz w:val="22"/>
          <w:szCs w:val="22"/>
        </w:rPr>
        <w:tab/>
      </w:r>
      <w:r w:rsidRPr="00FE60C0">
        <w:rPr>
          <w:rFonts w:ascii="Calibri" w:eastAsia="Arial" w:hAnsi="Calibri" w:cs="Calibri"/>
          <w:sz w:val="22"/>
          <w:szCs w:val="22"/>
        </w:rPr>
        <w:t>Jei aktualu, Grafike turi būti pažymėta, kurios Paslaugos gali būti teikiamos lygiagrečiai, o kurios gali būti teikiamos tik numatytu eiliškumu.</w:t>
      </w:r>
    </w:p>
    <w:p w14:paraId="46838699"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3ECF6756"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bCs/>
          <w:sz w:val="22"/>
          <w:szCs w:val="22"/>
        </w:rPr>
        <w:t>8.2.</w:t>
      </w:r>
      <w:r w:rsidRPr="00FE60C0">
        <w:rPr>
          <w:rFonts w:ascii="Calibri" w:eastAsia="Arial" w:hAnsi="Calibri" w:cs="Calibri"/>
          <w:b/>
          <w:bCs/>
          <w:sz w:val="22"/>
          <w:szCs w:val="22"/>
        </w:rPr>
        <w:tab/>
      </w:r>
      <w:r w:rsidRPr="00FE60C0">
        <w:rPr>
          <w:rFonts w:ascii="Calibri" w:eastAsia="Arial" w:hAnsi="Calibri" w:cs="Calibri"/>
          <w:b/>
          <w:sz w:val="22"/>
          <w:szCs w:val="22"/>
        </w:rPr>
        <w:t xml:space="preserve">Netesybos už </w:t>
      </w:r>
      <w:r w:rsidRPr="00FE60C0">
        <w:rPr>
          <w:rFonts w:ascii="Calibri" w:eastAsia="Arial" w:hAnsi="Calibri" w:cs="Calibri"/>
          <w:b/>
          <w:bCs/>
          <w:sz w:val="22"/>
          <w:szCs w:val="22"/>
        </w:rPr>
        <w:t>Paslaugų teikimo</w:t>
      </w:r>
      <w:r w:rsidRPr="00FE60C0">
        <w:rPr>
          <w:rFonts w:ascii="Calibri" w:eastAsia="Arial" w:hAnsi="Calibri" w:cs="Calibri"/>
          <w:b/>
          <w:sz w:val="22"/>
          <w:szCs w:val="22"/>
        </w:rPr>
        <w:t xml:space="preserve"> vėlavimą</w:t>
      </w:r>
    </w:p>
    <w:p w14:paraId="35BC1A38" w14:textId="77777777" w:rsidR="00FE60C0" w:rsidRPr="00FE60C0" w:rsidRDefault="00FE60C0" w:rsidP="00FE60C0">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Calibri" w:eastAsia="Arial" w:hAnsi="Calibri" w:cs="Calibri"/>
          <w:b/>
          <w:sz w:val="22"/>
          <w:szCs w:val="22"/>
        </w:rPr>
      </w:pPr>
    </w:p>
    <w:p w14:paraId="0C46B73B" w14:textId="77777777" w:rsidR="00FE60C0" w:rsidRPr="00FE60C0" w:rsidRDefault="00FE60C0" w:rsidP="00FE60C0">
      <w:pPr>
        <w:widowControl w:val="0"/>
        <w:pBdr>
          <w:top w:val="nil"/>
          <w:left w:val="nil"/>
          <w:bottom w:val="nil"/>
          <w:right w:val="nil"/>
          <w:between w:val="nil"/>
        </w:pBdr>
        <w:tabs>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8.2.1.</w:t>
      </w:r>
      <w:r w:rsidRPr="00FE60C0">
        <w:rPr>
          <w:rFonts w:ascii="Calibri" w:eastAsia="Arial" w:hAnsi="Calibri" w:cs="Calibri"/>
          <w:sz w:val="22"/>
          <w:szCs w:val="22"/>
        </w:rPr>
        <w:tab/>
        <w:t>Jeigu Tiekėjas praleidžia Paslaugų teikimo terminus, nustatytus Specialiosiose sąlygose, Tiekėjui iki Paslaugų suteikimo dienos taikomos Specialiosiose sąlygose nurodyto dydžio netesybos.</w:t>
      </w:r>
    </w:p>
    <w:p w14:paraId="0FF00098" w14:textId="77777777" w:rsidR="00FE60C0" w:rsidRPr="00FE60C0" w:rsidRDefault="00FE60C0" w:rsidP="00FE60C0">
      <w:pPr>
        <w:widowControl w:val="0"/>
        <w:pBdr>
          <w:top w:val="nil"/>
          <w:left w:val="nil"/>
          <w:bottom w:val="nil"/>
          <w:right w:val="nil"/>
          <w:between w:val="nil"/>
        </w:pBdr>
        <w:tabs>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8.2.2.</w:t>
      </w:r>
      <w:r w:rsidRPr="00FE60C0">
        <w:rPr>
          <w:rFonts w:ascii="Calibri" w:eastAsia="Arial" w:hAnsi="Calibri" w:cs="Calibri"/>
          <w:sz w:val="22"/>
          <w:szCs w:val="22"/>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05537681"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hAnsi="Calibri" w:cs="Calibri"/>
          <w:sz w:val="22"/>
          <w:szCs w:val="22"/>
        </w:rPr>
        <w:t xml:space="preserve">8.2.3. Jei Tiekėjui pagal šią Sutartį yra priskaičiuotos netesybos, Pirkėjo už </w:t>
      </w:r>
      <w:r w:rsidRPr="00FE60C0">
        <w:rPr>
          <w:rFonts w:ascii="Calibri" w:eastAsia="Arial" w:hAnsi="Calibri" w:cs="Calibri"/>
          <w:sz w:val="22"/>
          <w:szCs w:val="22"/>
        </w:rPr>
        <w:t>Paslaugas</w:t>
      </w:r>
      <w:r w:rsidRPr="00FE60C0">
        <w:rPr>
          <w:rFonts w:ascii="Calibri" w:hAnsi="Calibri" w:cs="Calibri"/>
          <w:sz w:val="22"/>
          <w:szCs w:val="22"/>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DF5D793"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0B5C22C2" w14:textId="77777777" w:rsidR="00FE60C0" w:rsidRPr="00FE60C0" w:rsidRDefault="00FE60C0" w:rsidP="00FE60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bCs/>
          <w:caps/>
          <w:sz w:val="22"/>
          <w:szCs w:val="22"/>
        </w:rPr>
        <w:t>9.</w:t>
      </w:r>
      <w:r w:rsidRPr="00FE60C0">
        <w:rPr>
          <w:rFonts w:ascii="Calibri" w:eastAsia="Arial" w:hAnsi="Calibri" w:cs="Calibri"/>
          <w:b/>
          <w:bCs/>
          <w:caps/>
          <w:sz w:val="22"/>
          <w:szCs w:val="22"/>
        </w:rPr>
        <w:tab/>
      </w:r>
      <w:r w:rsidRPr="00FE60C0">
        <w:rPr>
          <w:rFonts w:ascii="Calibri" w:eastAsia="Arial" w:hAnsi="Calibri" w:cs="Calibri"/>
          <w:b/>
          <w:caps/>
          <w:sz w:val="22"/>
          <w:szCs w:val="22"/>
        </w:rPr>
        <w:t>Prievolių pagal Sutartį įvykdymo užtikrinimo būdai</w:t>
      </w:r>
    </w:p>
    <w:p w14:paraId="68AE25CB" w14:textId="77777777" w:rsidR="00FE60C0" w:rsidRPr="00FE60C0" w:rsidRDefault="00FE60C0" w:rsidP="00FE60C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sz w:val="22"/>
          <w:szCs w:val="22"/>
        </w:rPr>
      </w:pPr>
    </w:p>
    <w:p w14:paraId="7BECDB39"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w:t>
      </w:r>
      <w:r w:rsidRPr="00FE60C0">
        <w:rPr>
          <w:rFonts w:ascii="Calibri" w:eastAsia="Arial" w:hAnsi="Calibri" w:cs="Calibri"/>
          <w:sz w:val="22"/>
          <w:szCs w:val="22"/>
        </w:rPr>
        <w:lastRenderedPageBreak/>
        <w:t>nurodytas avanso dydis ir yra reikalaujama avanso užtikrinimo), Specialiųjų sąlygų 9 skyriuje nurodytomis netesybomis.</w:t>
      </w:r>
    </w:p>
    <w:p w14:paraId="48A30AEC"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31E6EB42"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bCs/>
          <w:caps/>
          <w:sz w:val="22"/>
          <w:szCs w:val="22"/>
        </w:rPr>
        <w:t>10.</w:t>
      </w:r>
      <w:r w:rsidRPr="00FE60C0">
        <w:rPr>
          <w:rFonts w:ascii="Calibri" w:eastAsia="Arial" w:hAnsi="Calibri" w:cs="Calibri"/>
          <w:b/>
          <w:bCs/>
          <w:caps/>
          <w:sz w:val="22"/>
          <w:szCs w:val="22"/>
        </w:rPr>
        <w:tab/>
      </w:r>
      <w:r w:rsidRPr="00FE60C0">
        <w:rPr>
          <w:rFonts w:ascii="Calibri" w:eastAsia="Arial" w:hAnsi="Calibri" w:cs="Calibri"/>
          <w:b/>
          <w:caps/>
          <w:sz w:val="22"/>
          <w:szCs w:val="22"/>
        </w:rPr>
        <w:t>Sutarties įvykdymo užtikrinimas (JEI TAIKOMA)</w:t>
      </w:r>
    </w:p>
    <w:p w14:paraId="02DC0F8F"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rPr>
      </w:pPr>
    </w:p>
    <w:p w14:paraId="4F4D867D"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shd w:val="clear" w:color="auto" w:fill="FFFFFF"/>
        </w:rPr>
      </w:pPr>
      <w:r w:rsidRPr="00FE60C0">
        <w:rPr>
          <w:rFonts w:ascii="Calibri" w:eastAsia="Arial" w:hAnsi="Calibri" w:cs="Calibri"/>
          <w:sz w:val="22"/>
          <w:szCs w:val="22"/>
          <w:shd w:val="clear" w:color="auto" w:fill="FFFFFF"/>
        </w:rPr>
        <w:t xml:space="preserve">10.1. Šio skyriaus nuostatos taikomos tuomet, jei Specialiosiose sąlygose numatyta, kad tinkamam Sutarties įvykdymui užtikrinti Tiekėjas turi pateikti </w:t>
      </w:r>
      <w:r w:rsidRPr="00FE60C0">
        <w:rPr>
          <w:rFonts w:ascii="Calibri" w:eastAsia="Cambria" w:hAnsi="Calibri" w:cs="Calibri"/>
          <w:sz w:val="22"/>
          <w:szCs w:val="22"/>
          <w:shd w:val="clear" w:color="auto" w:fill="FFFFFF"/>
        </w:rPr>
        <w:t xml:space="preserve">pirmo pareikalavimo </w:t>
      </w:r>
      <w:r w:rsidRPr="00FE60C0">
        <w:rPr>
          <w:rFonts w:ascii="Calibri" w:eastAsia="Arial" w:hAnsi="Calibri" w:cs="Calibri"/>
          <w:sz w:val="22"/>
          <w:szCs w:val="22"/>
          <w:shd w:val="clear" w:color="auto" w:fill="FFFFFF"/>
        </w:rPr>
        <w:t>banko garantiją arba draudimo bendrovės laidavimo draudimo raštą arba kitą Specialiosiose sąlygose nurodytą sutartinių įsipareigojimų įvykdymo užtikrinimą.</w:t>
      </w:r>
    </w:p>
    <w:p w14:paraId="6C2D4353"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r w:rsidRPr="00FE60C0">
        <w:rPr>
          <w:rFonts w:ascii="Calibri" w:hAnsi="Calibri" w:cs="Calibri"/>
          <w:b/>
          <w:bCs/>
          <w:sz w:val="22"/>
          <w:szCs w:val="22"/>
        </w:rPr>
        <w:t>Pastaba.</w:t>
      </w:r>
      <w:r w:rsidRPr="00FE60C0">
        <w:rPr>
          <w:rFonts w:ascii="Calibri" w:hAnsi="Calibri" w:cs="Calibri"/>
          <w:sz w:val="22"/>
          <w:szCs w:val="22"/>
        </w:rPr>
        <w:t xml:space="preserve"> </w:t>
      </w:r>
      <w:r w:rsidRPr="00FE60C0">
        <w:rPr>
          <w:rFonts w:ascii="Calibri" w:eastAsia="Arial" w:hAnsi="Calibri" w:cs="Calibri"/>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F7CB6CC" w14:textId="77777777" w:rsidR="00FE60C0" w:rsidRPr="00FE60C0" w:rsidRDefault="00FE60C0" w:rsidP="00FE60C0">
      <w:pPr>
        <w:tabs>
          <w:tab w:val="left" w:pos="567"/>
        </w:tabs>
        <w:spacing w:line="276" w:lineRule="auto"/>
        <w:jc w:val="both"/>
        <w:rPr>
          <w:rFonts w:ascii="Calibri" w:eastAsia="Cambria" w:hAnsi="Calibri" w:cs="Calibri"/>
          <w:sz w:val="22"/>
          <w:szCs w:val="22"/>
        </w:rPr>
      </w:pPr>
      <w:r w:rsidRPr="00FE60C0">
        <w:rPr>
          <w:rFonts w:ascii="Calibri" w:eastAsia="Cambria" w:hAnsi="Calibri" w:cs="Calibri"/>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FE60C0">
        <w:rPr>
          <w:rFonts w:ascii="Calibri" w:eastAsia="Cambria" w:hAnsi="Calibri" w:cs="Calibri"/>
          <w:sz w:val="22"/>
          <w:szCs w:val="22"/>
        </w:rPr>
        <w:t>kartu su draudimo bendrovės laidavimo draudimo raštu turi būti pateiktas ir pasirašytas draudimo liudijimas (polisas) bei dokumentas, įrodantis, kad draudimo įmoka už išduotą laidavimo draudimo raštą yra sumokėta</w:t>
      </w:r>
      <w:r w:rsidRPr="00FE60C0">
        <w:rPr>
          <w:rFonts w:ascii="Calibri" w:eastAsia="Cambria" w:hAnsi="Calibri" w:cs="Calibri"/>
          <w:sz w:val="22"/>
          <w:szCs w:val="22"/>
          <w:shd w:val="clear" w:color="auto" w:fill="FFFFFF"/>
        </w:rPr>
        <w:t xml:space="preserve">), atitinkantį Bendrųjų sąlygų 10 skyriuje nurodytas sąlygas, per Specialiosiose sąlygose nustatytą terminą (toliau – </w:t>
      </w:r>
      <w:r w:rsidRPr="00FE60C0">
        <w:rPr>
          <w:rFonts w:ascii="Calibri" w:eastAsia="Cambria" w:hAnsi="Calibri" w:cs="Calibri"/>
          <w:b/>
          <w:bCs/>
          <w:sz w:val="22"/>
          <w:szCs w:val="22"/>
          <w:shd w:val="clear" w:color="auto" w:fill="FFFFFF"/>
        </w:rPr>
        <w:t>Sutarties įvykdymo užtikrinimas</w:t>
      </w:r>
      <w:r w:rsidRPr="00FE60C0">
        <w:rPr>
          <w:rFonts w:ascii="Calibri" w:eastAsia="Cambria" w:hAnsi="Calibri" w:cs="Calibri"/>
          <w:sz w:val="22"/>
          <w:szCs w:val="22"/>
          <w:shd w:val="clear" w:color="auto" w:fill="FFFFFF"/>
        </w:rPr>
        <w:t>).</w:t>
      </w:r>
    </w:p>
    <w:p w14:paraId="0E7D7C77"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F1C9839"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708CF5A"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80760EC"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4E1E2489"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10.7. Sutarties įvykdymo užtikrinimas turi įsigalioti ne vėliau negu jo pateikimo Pirkėjui dieną.</w:t>
      </w:r>
    </w:p>
    <w:p w14:paraId="756C7DB3"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10.8. Sutarties įvykdymo užtikrinimo suma turi būti nurodoma ir išmokama eurais.</w:t>
      </w:r>
    </w:p>
    <w:p w14:paraId="5E1F2560"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10.9. Sutarties įvykdymo užtikrinimas turi būti surašytas lietuvių arba kita kalba (esant Pirkėjo prašymui, turi būti pateiktas vertimas į lietuvių kalbą).</w:t>
      </w:r>
    </w:p>
    <w:p w14:paraId="6BE9BCB3"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10.10. Sutarties įvykdymo užtikrinime nurodytas jo galiojimo terminas turi būti ne trumpesnis nei nurodytas Specialiosiose sąlygose.</w:t>
      </w:r>
    </w:p>
    <w:p w14:paraId="00F8FD4B"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 xml:space="preserve">10.11. Jeigu Sutarties trukmė yra ilgesnė nei 1 (vieneri) metai, Tiekėjas turi teisę pateikti 1 (vienerius) metus galiojantį Sutarties įvykdymo užtikrinimą, tačiau privalo pratęsti Sutarties įvykdymo užtikrinimo terminą arba </w:t>
      </w:r>
      <w:r w:rsidRPr="00FE60C0">
        <w:rPr>
          <w:rFonts w:ascii="Calibri" w:hAnsi="Calibri" w:cs="Calibri"/>
          <w:sz w:val="22"/>
          <w:szCs w:val="22"/>
        </w:rPr>
        <w:lastRenderedPageBreak/>
        <w:t>pateikti naują Sutarties įvykdymo užtikrinimą ne vėliau kaip prieš 10 (dešimt) darbo dienų iki Sutarties įvykdymo užtikrinimo galiojimo termino pabaigos.</w:t>
      </w:r>
    </w:p>
    <w:p w14:paraId="6B19C6D6" w14:textId="77777777" w:rsidR="00FE60C0" w:rsidRPr="00FE60C0" w:rsidRDefault="00FE60C0" w:rsidP="00FE60C0">
      <w:pPr>
        <w:tabs>
          <w:tab w:val="left" w:pos="567"/>
        </w:tabs>
        <w:spacing w:line="276" w:lineRule="auto"/>
        <w:jc w:val="both"/>
        <w:textAlignment w:val="baseline"/>
        <w:rPr>
          <w:rFonts w:ascii="Calibri" w:hAnsi="Calibri" w:cs="Calibri"/>
          <w:sz w:val="22"/>
          <w:szCs w:val="22"/>
          <w:lang w:val="en-US"/>
        </w:rPr>
      </w:pPr>
      <w:r w:rsidRPr="00FE60C0">
        <w:rPr>
          <w:rFonts w:ascii="Calibri" w:hAnsi="Calibri" w:cs="Calibri"/>
          <w:sz w:val="22"/>
          <w:szCs w:val="22"/>
        </w:rPr>
        <w:t xml:space="preserve">10.12. Jeigu Sutartyje nustatytomis sąlygomis </w:t>
      </w:r>
      <w:r w:rsidRPr="00FE60C0">
        <w:rPr>
          <w:rFonts w:ascii="Calibri" w:eastAsia="Arial" w:hAnsi="Calibri" w:cs="Calibri"/>
          <w:sz w:val="22"/>
          <w:szCs w:val="22"/>
        </w:rPr>
        <w:t>Paslaugų</w:t>
      </w:r>
      <w:r w:rsidRPr="00FE60C0">
        <w:rPr>
          <w:rFonts w:ascii="Calibri" w:hAnsi="Calibri" w:cs="Calibri"/>
          <w:sz w:val="22"/>
          <w:szCs w:val="22"/>
        </w:rPr>
        <w:t xml:space="preserve"> suteikimo terminas yra pratęsiamas arba nukeliamas dėl Sutarties sustabdymo, arba suteikti </w:t>
      </w:r>
      <w:r w:rsidRPr="00FE60C0">
        <w:rPr>
          <w:rFonts w:ascii="Calibri" w:eastAsia="Arial" w:hAnsi="Calibri" w:cs="Calibri"/>
          <w:sz w:val="22"/>
          <w:szCs w:val="22"/>
        </w:rPr>
        <w:t>Paslaugas</w:t>
      </w:r>
      <w:r w:rsidRPr="00FE60C0">
        <w:rPr>
          <w:rFonts w:ascii="Calibri" w:hAnsi="Calibri" w:cs="Calibri"/>
          <w:sz w:val="22"/>
          <w:szCs w:val="22"/>
        </w:rPr>
        <w:t xml:space="preserve"> arba taisyti </w:t>
      </w:r>
      <w:r w:rsidRPr="00FE60C0">
        <w:rPr>
          <w:rFonts w:ascii="Calibri" w:eastAsia="Arial" w:hAnsi="Calibri" w:cs="Calibri"/>
          <w:sz w:val="22"/>
          <w:szCs w:val="22"/>
        </w:rPr>
        <w:t>Paslaugų</w:t>
      </w:r>
      <w:r w:rsidRPr="00FE60C0">
        <w:rPr>
          <w:rFonts w:ascii="Calibri" w:hAnsi="Calibri" w:cs="Calibri"/>
          <w:sz w:val="22"/>
          <w:szCs w:val="22"/>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6EE0078"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0394E339" w14:textId="77777777" w:rsidR="00FE60C0" w:rsidRPr="00FE60C0" w:rsidRDefault="00FE60C0" w:rsidP="00FE60C0">
      <w:pPr>
        <w:tabs>
          <w:tab w:val="left" w:pos="567"/>
        </w:tabs>
        <w:spacing w:line="276" w:lineRule="auto"/>
        <w:jc w:val="both"/>
        <w:rPr>
          <w:rFonts w:ascii="Calibri" w:hAnsi="Calibri" w:cs="Calibri"/>
          <w:sz w:val="22"/>
          <w:szCs w:val="22"/>
        </w:rPr>
      </w:pPr>
      <w:r w:rsidRPr="00FE60C0">
        <w:rPr>
          <w:rFonts w:ascii="Calibri" w:hAnsi="Calibri" w:cs="Calibri"/>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01DDBD34"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2B02FE9"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10.16. Pirkėjas gali pasinaudoti Sutarties įvykdymo užtikrinimu, esant bet kuriai iš žemiau nurodytų aplinkybių:</w:t>
      </w:r>
    </w:p>
    <w:p w14:paraId="2C2AC415"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10.16.1. Tiekėjas neįvykdė, nevykdo arba netinkamai vykdo savo įsipareigojimus pagal Sutartį;</w:t>
      </w:r>
    </w:p>
    <w:p w14:paraId="7FB11A37"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 xml:space="preserve">10.16.2. Tiekėjas per protingai nustatytą laikotarpį neįvykdo Pirkėjo nurodymo ištaisyti </w:t>
      </w:r>
      <w:r w:rsidRPr="00FE60C0">
        <w:rPr>
          <w:rFonts w:ascii="Calibri" w:eastAsia="Arial" w:hAnsi="Calibri" w:cs="Calibri"/>
          <w:sz w:val="22"/>
          <w:szCs w:val="22"/>
        </w:rPr>
        <w:t>Paslaugų</w:t>
      </w:r>
      <w:r w:rsidRPr="00FE60C0">
        <w:rPr>
          <w:rFonts w:ascii="Calibri" w:hAnsi="Calibri" w:cs="Calibri"/>
          <w:sz w:val="22"/>
          <w:szCs w:val="22"/>
        </w:rPr>
        <w:t xml:space="preserve"> trūkumus;</w:t>
      </w:r>
    </w:p>
    <w:p w14:paraId="48479FD9"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7ECC2903"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10.16.4. Tiekėjas be pateisinamos priežasties (ne Sutartyje nustatytais atvejais) vienašališkai nutraukia Sutartį.</w:t>
      </w:r>
    </w:p>
    <w:p w14:paraId="794E487B" w14:textId="77777777" w:rsidR="00FE60C0" w:rsidRPr="00FE60C0" w:rsidRDefault="00FE60C0" w:rsidP="00FE60C0">
      <w:pPr>
        <w:tabs>
          <w:tab w:val="left" w:pos="567"/>
        </w:tabs>
        <w:spacing w:line="276" w:lineRule="auto"/>
        <w:jc w:val="both"/>
        <w:textAlignment w:val="baseline"/>
        <w:rPr>
          <w:rFonts w:ascii="Calibri" w:hAnsi="Calibri" w:cs="Calibri"/>
          <w:b/>
          <w:bCs/>
          <w:sz w:val="22"/>
          <w:szCs w:val="22"/>
        </w:rPr>
      </w:pPr>
    </w:p>
    <w:p w14:paraId="4B3F8235" w14:textId="77777777" w:rsidR="00FE60C0" w:rsidRPr="00FE60C0" w:rsidRDefault="00FE60C0" w:rsidP="00FE60C0">
      <w:pPr>
        <w:keepNext/>
        <w:keepLines/>
        <w:tabs>
          <w:tab w:val="left" w:pos="567"/>
          <w:tab w:val="left" w:pos="851"/>
          <w:tab w:val="left" w:pos="992"/>
          <w:tab w:val="left" w:pos="1134"/>
        </w:tabs>
        <w:spacing w:line="276" w:lineRule="auto"/>
        <w:jc w:val="center"/>
        <w:rPr>
          <w:rFonts w:ascii="Calibri" w:eastAsia="Cambria" w:hAnsi="Calibri" w:cs="Calibri"/>
          <w:caps/>
          <w:sz w:val="22"/>
          <w:szCs w:val="22"/>
          <w14:numSpacing w14:val="tabular"/>
        </w:rPr>
      </w:pPr>
      <w:r w:rsidRPr="00FE60C0">
        <w:rPr>
          <w:rFonts w:ascii="Calibri" w:eastAsia="Cambria" w:hAnsi="Calibri" w:cs="Calibri"/>
          <w:b/>
          <w:bCs/>
          <w:caps/>
          <w:sz w:val="22"/>
          <w:szCs w:val="22"/>
          <w14:numSpacing w14:val="tabular"/>
        </w:rPr>
        <w:t>11.</w:t>
      </w:r>
      <w:r w:rsidRPr="00FE60C0">
        <w:rPr>
          <w:rFonts w:ascii="Calibri" w:eastAsia="Cambria" w:hAnsi="Calibri" w:cs="Calibri"/>
          <w:b/>
          <w:bCs/>
          <w:caps/>
          <w:sz w:val="22"/>
          <w:szCs w:val="22"/>
          <w14:numSpacing w14:val="tabular"/>
        </w:rPr>
        <w:tab/>
        <w:t>SUTARTIES KAINA IR JOS PERSKAIČIAVIMAS</w:t>
      </w:r>
    </w:p>
    <w:p w14:paraId="5E72F7E7"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7B9D5226"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5D6577F6"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11.2. Pradinės sutarties vertė yra nurodyta Specialiosiose sąlygose.</w:t>
      </w:r>
    </w:p>
    <w:p w14:paraId="18B7F176"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63B6EE38"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11.4. Sutarties kainos peržiūra atliekama Specialiosiose sąlygose nustatyta tvarka.</w:t>
      </w:r>
    </w:p>
    <w:p w14:paraId="7BDDB694"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03B23C9D" w14:textId="77777777" w:rsidR="00FE60C0" w:rsidRPr="00FE60C0" w:rsidRDefault="00FE60C0" w:rsidP="00FE60C0">
      <w:pPr>
        <w:keepNext/>
        <w:keepLines/>
        <w:tabs>
          <w:tab w:val="left" w:pos="567"/>
          <w:tab w:val="left" w:pos="851"/>
          <w:tab w:val="left" w:pos="992"/>
          <w:tab w:val="left" w:pos="1134"/>
        </w:tabs>
        <w:spacing w:line="276" w:lineRule="auto"/>
        <w:jc w:val="center"/>
        <w:rPr>
          <w:rFonts w:ascii="Calibri" w:eastAsia="Cambria" w:hAnsi="Calibri" w:cs="Calibri"/>
          <w:b/>
          <w:bCs/>
          <w:caps/>
          <w:sz w:val="22"/>
          <w:szCs w:val="22"/>
          <w14:numSpacing w14:val="tabular"/>
        </w:rPr>
      </w:pPr>
      <w:r w:rsidRPr="00FE60C0">
        <w:rPr>
          <w:rFonts w:ascii="Calibri" w:eastAsia="Cambria" w:hAnsi="Calibri" w:cs="Calibri"/>
          <w:b/>
          <w:bCs/>
          <w:caps/>
          <w:sz w:val="22"/>
          <w:szCs w:val="22"/>
          <w14:numSpacing w14:val="tabular"/>
        </w:rPr>
        <w:lastRenderedPageBreak/>
        <w:t>12.</w:t>
      </w:r>
      <w:r w:rsidRPr="00FE60C0">
        <w:rPr>
          <w:rFonts w:ascii="Calibri" w:eastAsia="Cambria" w:hAnsi="Calibri" w:cs="Calibri"/>
          <w:b/>
          <w:bCs/>
          <w:caps/>
          <w:sz w:val="22"/>
          <w:szCs w:val="22"/>
          <w14:numSpacing w14:val="tabular"/>
        </w:rPr>
        <w:tab/>
        <w:t>ATSISKAITYMO TVARKA</w:t>
      </w:r>
    </w:p>
    <w:p w14:paraId="67CBF56D" w14:textId="77777777" w:rsidR="00FE60C0" w:rsidRPr="00FE60C0" w:rsidRDefault="00FE60C0" w:rsidP="00FE60C0">
      <w:pPr>
        <w:keepNext/>
        <w:keepLines/>
        <w:tabs>
          <w:tab w:val="left" w:pos="567"/>
          <w:tab w:val="left" w:pos="851"/>
          <w:tab w:val="left" w:pos="992"/>
          <w:tab w:val="left" w:pos="1134"/>
        </w:tabs>
        <w:spacing w:line="276" w:lineRule="auto"/>
        <w:jc w:val="center"/>
        <w:rPr>
          <w:rFonts w:ascii="Calibri" w:eastAsia="Cambria" w:hAnsi="Calibri" w:cs="Calibri"/>
          <w:b/>
          <w:bCs/>
          <w:caps/>
          <w:sz w:val="22"/>
          <w:szCs w:val="22"/>
          <w14:numSpacing w14:val="tabular"/>
        </w:rPr>
      </w:pPr>
    </w:p>
    <w:p w14:paraId="16933EC0"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2"/>
          <w:szCs w:val="22"/>
        </w:rPr>
      </w:pPr>
      <w:r w:rsidRPr="00FE60C0">
        <w:rPr>
          <w:rFonts w:ascii="Calibri" w:eastAsia="Arial" w:hAnsi="Calibri" w:cs="Calibri"/>
          <w:b/>
          <w:bCs/>
          <w:sz w:val="22"/>
          <w:szCs w:val="22"/>
        </w:rPr>
        <w:t>12.1.</w:t>
      </w:r>
      <w:r w:rsidRPr="00FE60C0">
        <w:rPr>
          <w:rFonts w:ascii="Calibri" w:hAnsi="Calibri" w:cs="Calibri"/>
          <w:sz w:val="22"/>
          <w:szCs w:val="22"/>
        </w:rPr>
        <w:tab/>
      </w:r>
      <w:r w:rsidRPr="00FE60C0">
        <w:rPr>
          <w:rFonts w:ascii="Calibri" w:eastAsia="Arial" w:hAnsi="Calibri" w:cs="Calibri"/>
          <w:b/>
          <w:bCs/>
          <w:sz w:val="22"/>
          <w:szCs w:val="22"/>
        </w:rPr>
        <w:t>Išankstinis mokėjimas (avansas) (jei taikoma)</w:t>
      </w:r>
    </w:p>
    <w:p w14:paraId="29DB11A9"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544145ED"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12.1.1. Bendrųjų sąlygų 12.1 poskyrio sąlygos taikomos tuo atveju, jei Specialiosiose sąlygose yra nurodyta, kad Tiekėjui mokamas išankstinis mokėjimas (avansas) (toliau –</w:t>
      </w:r>
      <w:r w:rsidRPr="00FE60C0">
        <w:rPr>
          <w:rFonts w:ascii="Calibri" w:hAnsi="Calibri" w:cs="Calibri"/>
          <w:b/>
          <w:bCs/>
          <w:sz w:val="22"/>
          <w:szCs w:val="22"/>
        </w:rPr>
        <w:t xml:space="preserve"> Avansas</w:t>
      </w:r>
      <w:r w:rsidRPr="00FE60C0">
        <w:rPr>
          <w:rFonts w:ascii="Calibri" w:hAnsi="Calibri" w:cs="Calibri"/>
          <w:sz w:val="22"/>
          <w:szCs w:val="22"/>
        </w:rPr>
        <w:t>).</w:t>
      </w:r>
    </w:p>
    <w:p w14:paraId="67248484"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12.1.2. Pirkėjas sumoka Tiekėjui ne didesnį kaip Specialiosiose sąlygose nurodyto dydžio Avansą.</w:t>
      </w:r>
    </w:p>
    <w:p w14:paraId="7EFC999C"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FE60C0">
        <w:rPr>
          <w:rFonts w:ascii="Calibri" w:hAnsi="Calibri" w:cs="Calibri"/>
          <w:b/>
          <w:sz w:val="22"/>
          <w:szCs w:val="22"/>
        </w:rPr>
        <w:t>Avanso užtikrinimas</w:t>
      </w:r>
      <w:r w:rsidRPr="00FE60C0">
        <w:rPr>
          <w:rFonts w:ascii="Calibri" w:hAnsi="Calibri" w:cs="Calibri"/>
          <w:sz w:val="22"/>
          <w:szCs w:val="22"/>
        </w:rPr>
        <w:t>).</w:t>
      </w:r>
    </w:p>
    <w:p w14:paraId="3B9DF7D3"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b/>
          <w:bCs/>
          <w:sz w:val="22"/>
          <w:szCs w:val="22"/>
        </w:rPr>
        <w:t>Pastaba.</w:t>
      </w:r>
      <w:r w:rsidRPr="00FE60C0">
        <w:rPr>
          <w:rFonts w:ascii="Calibri" w:hAnsi="Calibri" w:cs="Calibri"/>
          <w:sz w:val="22"/>
          <w:szCs w:val="22"/>
        </w:rPr>
        <w:t xml:space="preserve"> </w:t>
      </w:r>
      <w:r w:rsidRPr="00FE60C0">
        <w:rPr>
          <w:rFonts w:ascii="Calibri" w:eastAsia="Arial" w:hAnsi="Calibri" w:cs="Calibri"/>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FE60C0">
        <w:rPr>
          <w:rFonts w:ascii="Calibri" w:hAnsi="Calibri" w:cs="Calibri"/>
          <w:sz w:val="22"/>
          <w:szCs w:val="22"/>
        </w:rPr>
        <w:t xml:space="preserve"> </w:t>
      </w:r>
      <w:r w:rsidRPr="00FE60C0">
        <w:rPr>
          <w:rFonts w:ascii="Calibri" w:eastAsia="Arial" w:hAnsi="Calibri" w:cs="Calibri"/>
          <w:sz w:val="22"/>
          <w:szCs w:val="22"/>
          <w:shd w:val="clear" w:color="auto" w:fill="FFFFFF"/>
        </w:rPr>
        <w:t>įstatymų bei kitų teisės aktų</w:t>
      </w:r>
      <w:r w:rsidRPr="00FE60C0">
        <w:rPr>
          <w:rFonts w:ascii="Calibri" w:eastAsia="Arial" w:hAnsi="Calibri" w:cs="Calibri"/>
          <w:sz w:val="22"/>
          <w:szCs w:val="22"/>
        </w:rPr>
        <w:t xml:space="preserve"> </w:t>
      </w:r>
      <w:r w:rsidRPr="00FE60C0">
        <w:rPr>
          <w:rFonts w:ascii="Calibri" w:eastAsia="Arial" w:hAnsi="Calibri" w:cs="Calibri"/>
          <w:sz w:val="22"/>
          <w:szCs w:val="22"/>
          <w:shd w:val="clear" w:color="auto" w:fill="FFFFFF"/>
        </w:rPr>
        <w:t>nuostatas.</w:t>
      </w:r>
    </w:p>
    <w:p w14:paraId="363920C3"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48AA9AC7"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54009823"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5D95A5F"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12.1.7. Avanso užtikrinimo suma turi būti nurodoma ir išmokama eurais.</w:t>
      </w:r>
    </w:p>
    <w:p w14:paraId="6E6CB850"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12.1.8. Avanso užtikrinimas turi būti surašytas lietuvių arba kita kalba (esant Pirkėjo prašymui, turi būti pateiktas vertimas į lietuvių kalbą).</w:t>
      </w:r>
    </w:p>
    <w:p w14:paraId="5BE7D20B"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12.1.9. Avanso užtikrinimas, neatitinkantis šiame Sutarties poskyryje nustatytų reikalavimų, nebus priimamas.</w:t>
      </w:r>
    </w:p>
    <w:p w14:paraId="6771C8EF"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33669F8"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12.1.11. Pirkėjas sumoka Tiekėjui Avansą per Specialiosiose sąlygose numatytą terminą nuo išankstinio mokėjimo sąskaitos ir Avanso užtikrinimo (jei taikoma) gavimo dienos. Sumokėto Avanso suma išskaitoma iš mokėtinos sumos.</w:t>
      </w:r>
    </w:p>
    <w:p w14:paraId="298C0D36"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 xml:space="preserve">12.1.12. Nutraukus Sutartį, Tiekėjas privalo grąžinti Pirkėjui gautą Avansą per 5 (penkias) darbo dienas (jeigu dalis </w:t>
      </w:r>
      <w:r w:rsidRPr="00FE60C0">
        <w:rPr>
          <w:rFonts w:ascii="Calibri" w:eastAsia="Arial" w:hAnsi="Calibri" w:cs="Calibri"/>
          <w:sz w:val="22"/>
          <w:szCs w:val="22"/>
        </w:rPr>
        <w:t>Paslaugų yra suteikta</w:t>
      </w:r>
      <w:r w:rsidRPr="00FE60C0">
        <w:rPr>
          <w:rFonts w:ascii="Calibri" w:hAnsi="Calibri" w:cs="Calibri"/>
          <w:sz w:val="22"/>
          <w:szCs w:val="22"/>
        </w:rPr>
        <w:t xml:space="preserve">, Pirkėjas jas yra priėmęs ir </w:t>
      </w:r>
      <w:r w:rsidRPr="00FE60C0">
        <w:rPr>
          <w:rFonts w:ascii="Calibri" w:eastAsia="Arial" w:hAnsi="Calibri" w:cs="Calibri"/>
          <w:sz w:val="22"/>
          <w:szCs w:val="22"/>
        </w:rPr>
        <w:t>Paslaugų rezultatu</w:t>
      </w:r>
      <w:r w:rsidRPr="00FE60C0">
        <w:rPr>
          <w:rFonts w:ascii="Calibri" w:hAnsi="Calibri" w:cs="Calibri"/>
          <w:sz w:val="22"/>
          <w:szCs w:val="22"/>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CE39A58"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p>
    <w:p w14:paraId="42A517FB"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2"/>
          <w:szCs w:val="22"/>
        </w:rPr>
      </w:pPr>
      <w:r w:rsidRPr="00FE60C0">
        <w:rPr>
          <w:rFonts w:ascii="Calibri" w:eastAsia="Arial" w:hAnsi="Calibri" w:cs="Calibri"/>
          <w:b/>
          <w:bCs/>
          <w:sz w:val="22"/>
          <w:szCs w:val="22"/>
        </w:rPr>
        <w:lastRenderedPageBreak/>
        <w:t>12.2.</w:t>
      </w:r>
      <w:r w:rsidRPr="00FE60C0">
        <w:rPr>
          <w:rFonts w:ascii="Calibri" w:hAnsi="Calibri" w:cs="Calibri"/>
          <w:sz w:val="22"/>
          <w:szCs w:val="22"/>
        </w:rPr>
        <w:tab/>
      </w:r>
      <w:r w:rsidRPr="00FE60C0">
        <w:rPr>
          <w:rFonts w:ascii="Calibri" w:eastAsia="Arial" w:hAnsi="Calibri" w:cs="Calibri"/>
          <w:b/>
          <w:bCs/>
          <w:sz w:val="22"/>
          <w:szCs w:val="22"/>
        </w:rPr>
        <w:t>Mokėjimų tvarka</w:t>
      </w:r>
    </w:p>
    <w:p w14:paraId="5295D552"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59257C29"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12.2.1.</w:t>
      </w:r>
      <w:r w:rsidRPr="00FE60C0">
        <w:rPr>
          <w:rFonts w:ascii="Calibri" w:eastAsia="Arial" w:hAnsi="Calibri" w:cs="Calibri"/>
          <w:sz w:val="22"/>
          <w:szCs w:val="22"/>
        </w:rPr>
        <w:tab/>
      </w:r>
      <w:r w:rsidRPr="00FE60C0">
        <w:rPr>
          <w:rFonts w:ascii="Calibri" w:hAnsi="Calibri" w:cs="Calibri"/>
          <w:sz w:val="22"/>
          <w:szCs w:val="22"/>
        </w:rPr>
        <w:t xml:space="preserve">Tiekėjas išrašo Sąskaitą tik Šalims pasirašius </w:t>
      </w:r>
      <w:r w:rsidRPr="00FE60C0">
        <w:rPr>
          <w:rFonts w:ascii="Calibri" w:eastAsia="Arial" w:hAnsi="Calibri" w:cs="Calibri"/>
          <w:sz w:val="22"/>
          <w:szCs w:val="22"/>
        </w:rPr>
        <w:t>Paslaugų</w:t>
      </w:r>
      <w:r w:rsidRPr="00FE60C0">
        <w:rPr>
          <w:rFonts w:ascii="Calibri" w:hAnsi="Calibri" w:cs="Calibri"/>
          <w:sz w:val="22"/>
          <w:szCs w:val="22"/>
        </w:rPr>
        <w:t xml:space="preserve"> perdavimo–priėmimo aktą, jeigu kitaip nenumatyta Specialiosiose sąlygose</w:t>
      </w:r>
      <w:r w:rsidRPr="00FE60C0">
        <w:rPr>
          <w:rFonts w:ascii="Calibri" w:eastAsia="Arial" w:hAnsi="Calibri" w:cs="Calibri"/>
          <w:sz w:val="22"/>
          <w:szCs w:val="22"/>
        </w:rPr>
        <w:t>:</w:t>
      </w:r>
    </w:p>
    <w:p w14:paraId="0E1914C7"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12.2.1.1.</w:t>
      </w:r>
      <w:r w:rsidRPr="00FE60C0">
        <w:rPr>
          <w:rFonts w:ascii="Calibri" w:hAnsi="Calibri" w:cs="Calibri"/>
          <w:sz w:val="22"/>
          <w:szCs w:val="22"/>
        </w:rPr>
        <w:tab/>
      </w:r>
      <w:r w:rsidRPr="00FE60C0">
        <w:rPr>
          <w:rFonts w:ascii="Calibri" w:eastAsia="Arial" w:hAnsi="Calibri" w:cs="Calibri"/>
          <w:sz w:val="22"/>
          <w:szCs w:val="22"/>
        </w:rPr>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733ECEA3"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 xml:space="preserve">12.2.1.2. </w:t>
      </w:r>
      <w:r w:rsidRPr="00FE60C0">
        <w:rPr>
          <w:rFonts w:ascii="Calibri" w:eastAsia="Arial" w:hAnsi="Calibri" w:cs="Calibri"/>
          <w:sz w:val="22"/>
          <w:szCs w:val="22"/>
        </w:rPr>
        <w:tab/>
        <w:t>Europos elektroninių sąskaitų faktūrų standarto neatitinkančią elektroninę sąskaitą faktūrą Tiekėjas gali teikti tik naudodamasis Sąskaitų administravimo bendrosios informacinės sistemos (toliau – SABIS) priemonėmis.</w:t>
      </w:r>
    </w:p>
    <w:p w14:paraId="4B8A33D5"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12.2.2.</w:t>
      </w:r>
      <w:r w:rsidRPr="00FE60C0">
        <w:rPr>
          <w:rFonts w:ascii="Calibri" w:eastAsia="Arial" w:hAnsi="Calibri" w:cs="Calibri"/>
          <w:sz w:val="22"/>
          <w:szCs w:val="22"/>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FF34C85"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hAnsi="Calibri" w:cs="Calibri"/>
          <w:sz w:val="22"/>
          <w:szCs w:val="22"/>
        </w:rPr>
      </w:pPr>
      <w:r w:rsidRPr="00FE60C0">
        <w:rPr>
          <w:rFonts w:ascii="Calibri" w:hAnsi="Calibri" w:cs="Calibri"/>
          <w:sz w:val="22"/>
          <w:szCs w:val="22"/>
        </w:rPr>
        <w:t>12.2.3.</w:t>
      </w:r>
      <w:r w:rsidRPr="00FE60C0">
        <w:rPr>
          <w:rFonts w:ascii="Calibri" w:hAnsi="Calibri" w:cs="Calibri"/>
          <w:sz w:val="22"/>
          <w:szCs w:val="22"/>
        </w:rPr>
        <w:tab/>
        <w:t>Išankstinio mokėjimo sąskaitas (jeigu Specialiosiose sąlygose yra numatytas Avanso mokėjimas) Tiekėjas privalo pateikti šiame Sutarties poskyryje nustatyta tvarka.</w:t>
      </w:r>
    </w:p>
    <w:p w14:paraId="03CB5181"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12.2.4.</w:t>
      </w:r>
      <w:r w:rsidRPr="00FE60C0">
        <w:rPr>
          <w:rFonts w:ascii="Calibri" w:hAnsi="Calibri" w:cs="Calibri"/>
          <w:sz w:val="22"/>
          <w:szCs w:val="22"/>
        </w:rPr>
        <w:tab/>
      </w:r>
      <w:r w:rsidRPr="00FE60C0">
        <w:rPr>
          <w:rFonts w:ascii="Calibri" w:eastAsia="Arial" w:hAnsi="Calibri" w:cs="Calibri"/>
          <w:sz w:val="22"/>
          <w:szCs w:val="22"/>
        </w:rPr>
        <w:t>Pirkėjas atlieka mokėjimus už Paslaugas Specialiosiose sąlygose nustatytais terminais.</w:t>
      </w:r>
    </w:p>
    <w:p w14:paraId="2A026468"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12.2.5.</w:t>
      </w:r>
      <w:r w:rsidRPr="00FE60C0">
        <w:rPr>
          <w:rFonts w:ascii="Calibri" w:eastAsia="Arial" w:hAnsi="Calibri" w:cs="Calibri"/>
          <w:sz w:val="22"/>
          <w:szCs w:val="22"/>
        </w:rPr>
        <w:tab/>
        <w:t>Už mokėjimų pagal Sutartį vėlavimus Pirkėjui taikomos netesybos Specialiosiose sąlygose nustatyta tvarka.</w:t>
      </w:r>
    </w:p>
    <w:p w14:paraId="38D2B981"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12.2.6.</w:t>
      </w:r>
      <w:r w:rsidRPr="00FE60C0">
        <w:rPr>
          <w:rFonts w:ascii="Calibri" w:hAnsi="Calibri" w:cs="Calibri"/>
          <w:sz w:val="22"/>
          <w:szCs w:val="22"/>
        </w:rPr>
        <w:tab/>
      </w:r>
      <w:r w:rsidRPr="00FE60C0">
        <w:rPr>
          <w:rFonts w:ascii="Calibri" w:eastAsia="Arial" w:hAnsi="Calibri" w:cs="Calibri"/>
          <w:sz w:val="22"/>
          <w:szCs w:val="22"/>
        </w:rPr>
        <w:t>Jei Paslaugos teikiamos etapais ar periodais aukščiau nurodyta atsiskaitymo tvarka galioja kiekvienam Paslaugų teikimo etapui ar periodui, jei Specialiosiose sąlygose nenustatyta kitaip.</w:t>
      </w:r>
    </w:p>
    <w:p w14:paraId="07236DE5" w14:textId="77777777" w:rsidR="00FE60C0" w:rsidRPr="00FE60C0" w:rsidRDefault="00FE60C0" w:rsidP="00FE60C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12.2.7.</w:t>
      </w:r>
      <w:r w:rsidRPr="00FE60C0">
        <w:rPr>
          <w:rFonts w:ascii="Calibri" w:eastAsia="Arial" w:hAnsi="Calibri" w:cs="Calibri"/>
          <w:sz w:val="22"/>
          <w:szCs w:val="22"/>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753BB079"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0DEDFA56"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bCs/>
          <w:sz w:val="22"/>
          <w:szCs w:val="22"/>
        </w:rPr>
        <w:t>12.3.</w:t>
      </w:r>
      <w:r w:rsidRPr="00FE60C0">
        <w:rPr>
          <w:rFonts w:ascii="Calibri" w:eastAsia="Arial" w:hAnsi="Calibri" w:cs="Calibri"/>
          <w:b/>
          <w:bCs/>
          <w:sz w:val="22"/>
          <w:szCs w:val="22"/>
        </w:rPr>
        <w:tab/>
      </w:r>
      <w:r w:rsidRPr="00FE60C0">
        <w:rPr>
          <w:rFonts w:ascii="Calibri" w:eastAsia="Arial" w:hAnsi="Calibri" w:cs="Calibri"/>
          <w:b/>
          <w:sz w:val="22"/>
          <w:szCs w:val="22"/>
        </w:rPr>
        <w:t>Kiti atsiskaitymo klausimai</w:t>
      </w:r>
    </w:p>
    <w:p w14:paraId="7DA969C3"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674B6AB4"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12.3.1.</w:t>
      </w:r>
      <w:r w:rsidRPr="00FE60C0">
        <w:rPr>
          <w:rFonts w:ascii="Calibri" w:eastAsia="Arial" w:hAnsi="Calibri" w:cs="Calibri"/>
          <w:sz w:val="22"/>
          <w:szCs w:val="22"/>
        </w:rPr>
        <w:tab/>
        <w:t>Pirkėjas privalo pervesti mokėjimus Tiekėjui į Tiekėjo banko sąskaitą, nurodytą Specialiosiose sąlygose.</w:t>
      </w:r>
    </w:p>
    <w:p w14:paraId="534967D0"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12.3.2.</w:t>
      </w:r>
      <w:r w:rsidRPr="00FE60C0">
        <w:rPr>
          <w:rFonts w:ascii="Calibri" w:eastAsia="Arial" w:hAnsi="Calibri" w:cs="Calibri"/>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2206A08"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12.3.3.</w:t>
      </w:r>
      <w:r w:rsidRPr="00FE60C0">
        <w:rPr>
          <w:rFonts w:ascii="Calibri" w:eastAsia="Arial" w:hAnsi="Calibri" w:cs="Calibri"/>
          <w:sz w:val="22"/>
          <w:szCs w:val="22"/>
        </w:rPr>
        <w:tab/>
        <w:t>Visi mokėjimai pagal Sutartį atliekami eurais.</w:t>
      </w:r>
    </w:p>
    <w:p w14:paraId="70909C14"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12.3.4.</w:t>
      </w:r>
      <w:r w:rsidRPr="00FE60C0">
        <w:rPr>
          <w:rFonts w:ascii="Calibri" w:eastAsia="Arial" w:hAnsi="Calibri" w:cs="Calibri"/>
          <w:sz w:val="22"/>
          <w:szCs w:val="22"/>
        </w:rPr>
        <w:tab/>
        <w:t>Už pavėluotus mokėjimus pagal Sutartį mokančioji Šalis privalo sumokėti kitai Šaliai Specialiosiose sąlygose nurodyto dydžio netesybas.</w:t>
      </w:r>
    </w:p>
    <w:p w14:paraId="76C0B009"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592E4460"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bCs/>
          <w:caps/>
          <w:sz w:val="22"/>
          <w:szCs w:val="22"/>
        </w:rPr>
      </w:pPr>
      <w:r w:rsidRPr="00FE60C0">
        <w:rPr>
          <w:rFonts w:ascii="Calibri" w:eastAsia="Arial" w:hAnsi="Calibri" w:cs="Calibri"/>
          <w:b/>
          <w:bCs/>
          <w:caps/>
          <w:sz w:val="22"/>
          <w:szCs w:val="22"/>
        </w:rPr>
        <w:t>13.</w:t>
      </w:r>
      <w:r w:rsidRPr="00FE60C0">
        <w:rPr>
          <w:rFonts w:ascii="Calibri" w:hAnsi="Calibri" w:cs="Calibri"/>
          <w:sz w:val="22"/>
          <w:szCs w:val="22"/>
        </w:rPr>
        <w:tab/>
      </w:r>
      <w:r w:rsidRPr="00FE60C0">
        <w:rPr>
          <w:rFonts w:ascii="Calibri" w:eastAsia="Arial" w:hAnsi="Calibri" w:cs="Calibri"/>
          <w:b/>
          <w:bCs/>
          <w:caps/>
          <w:sz w:val="22"/>
          <w:szCs w:val="22"/>
        </w:rPr>
        <w:t>Konfidenciali informacija</w:t>
      </w:r>
    </w:p>
    <w:p w14:paraId="5F02017F"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rPr>
      </w:pPr>
    </w:p>
    <w:p w14:paraId="6B00512E"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13.1.</w:t>
      </w:r>
      <w:r w:rsidRPr="00FE60C0">
        <w:rPr>
          <w:rFonts w:ascii="Calibri" w:eastAsia="Arial" w:hAnsi="Calibri" w:cs="Calibri"/>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6374F12"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13.2.</w:t>
      </w:r>
      <w:r w:rsidRPr="00FE60C0">
        <w:rPr>
          <w:rFonts w:ascii="Calibri" w:eastAsia="Arial" w:hAnsi="Calibri" w:cs="Calibri"/>
          <w:sz w:val="22"/>
          <w:szCs w:val="22"/>
        </w:rPr>
        <w:tab/>
        <w:t>Šalis turi teisę atskleisti kitos Šalies konfidencialią informaciją šiais atvejais:</w:t>
      </w:r>
    </w:p>
    <w:p w14:paraId="12E114AC"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13.2.1.</w:t>
      </w:r>
      <w:r w:rsidRPr="00FE60C0">
        <w:rPr>
          <w:rFonts w:ascii="Calibri" w:eastAsia="Arial" w:hAnsi="Calibri" w:cs="Calibri"/>
          <w:sz w:val="22"/>
          <w:szCs w:val="22"/>
        </w:rPr>
        <w:tab/>
        <w:t xml:space="preserve">konfidencialios informacijos atskleidimas yra būtinas tinkamam Šalies teisių ar pareigų pagal Sutartį </w:t>
      </w:r>
      <w:r w:rsidRPr="00FE60C0">
        <w:rPr>
          <w:rFonts w:ascii="Calibri" w:eastAsia="Arial" w:hAnsi="Calibri" w:cs="Calibri"/>
          <w:sz w:val="22"/>
          <w:szCs w:val="22"/>
        </w:rPr>
        <w:lastRenderedPageBreak/>
        <w:t>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FE2C7A0"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13.2.2.</w:t>
      </w:r>
      <w:r w:rsidRPr="00FE60C0">
        <w:rPr>
          <w:rFonts w:ascii="Calibri" w:eastAsia="Arial" w:hAnsi="Calibri" w:cs="Calibri"/>
          <w:sz w:val="22"/>
          <w:szCs w:val="22"/>
        </w:rPr>
        <w:tab/>
        <w:t xml:space="preserve">konfidencialią informaciją yra būtina atskleisti pagal </w:t>
      </w:r>
      <w:r w:rsidRPr="00FE60C0">
        <w:rPr>
          <w:rFonts w:ascii="Calibri" w:hAnsi="Calibri" w:cs="Calibri"/>
          <w:sz w:val="22"/>
          <w:szCs w:val="22"/>
        </w:rPr>
        <w:t>įstatymų bei kitų teisės aktų</w:t>
      </w:r>
      <w:r w:rsidRPr="00FE60C0">
        <w:rPr>
          <w:rFonts w:ascii="Calibri" w:eastAsia="Arial" w:hAnsi="Calibri" w:cs="Calibri"/>
          <w:sz w:val="22"/>
          <w:szCs w:val="22"/>
        </w:rPr>
        <w:t xml:space="preserve"> reikalavimus, įskaitant atvejus, kai to reikalauja viešojo administravimo subjektai, taip, kaip jie apibrėžti Lietuvos Respublikos viešojo administravimo įstatyme.</w:t>
      </w:r>
    </w:p>
    <w:p w14:paraId="1A11275C"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13.3.</w:t>
      </w:r>
      <w:r w:rsidRPr="00FE60C0">
        <w:rPr>
          <w:rFonts w:ascii="Calibri" w:eastAsia="Arial" w:hAnsi="Calibri" w:cs="Calibri"/>
          <w:sz w:val="22"/>
          <w:szCs w:val="22"/>
        </w:rPr>
        <w:tab/>
        <w:t xml:space="preserve">Prieš atskleisdama konfidencialią informaciją, Šalis privalo informuoti kitą Šalį (tiek, kiek tai nedraudžiama pagal </w:t>
      </w:r>
      <w:r w:rsidRPr="00FE60C0">
        <w:rPr>
          <w:rFonts w:ascii="Calibri" w:hAnsi="Calibri" w:cs="Calibri"/>
          <w:sz w:val="22"/>
          <w:szCs w:val="22"/>
        </w:rPr>
        <w:t>įstatymus bei kitus teisės aktus</w:t>
      </w:r>
      <w:r w:rsidRPr="00FE60C0">
        <w:rPr>
          <w:rFonts w:ascii="Calibri" w:eastAsia="Arial" w:hAnsi="Calibri" w:cs="Calibri"/>
          <w:sz w:val="22"/>
          <w:szCs w:val="22"/>
        </w:rPr>
        <w:t>) apie būtinybę arba gautą viešojo administravimo subjekto reikalavimą atskleisti konfidencialią informaciją ir imtis protingų priemonių, siekdama užtikrinti atskleistos informacijos konfidencialumą.</w:t>
      </w:r>
    </w:p>
    <w:p w14:paraId="1F1FACEC"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13.4.</w:t>
      </w:r>
      <w:r w:rsidRPr="00FE60C0">
        <w:rPr>
          <w:rFonts w:ascii="Calibri" w:eastAsia="Arial" w:hAnsi="Calibri" w:cs="Calibri"/>
          <w:sz w:val="22"/>
          <w:szCs w:val="22"/>
        </w:rPr>
        <w:tab/>
        <w:t>Šalis atsako:</w:t>
      </w:r>
    </w:p>
    <w:p w14:paraId="1D398B90"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13.4.1.</w:t>
      </w:r>
      <w:r w:rsidRPr="00FE60C0">
        <w:rPr>
          <w:rFonts w:ascii="Calibri" w:eastAsia="Arial" w:hAnsi="Calibri" w:cs="Calibri"/>
          <w:sz w:val="22"/>
          <w:szCs w:val="22"/>
        </w:rPr>
        <w:tab/>
        <w:t>už bet kokį neteisėtą, įskaitant atsitiktinį, kitos Šalies konfidencialios informacijos ar bet kurios jos dalies atskleidimą ar perdavimą arba konfidencialios informacijos neteisėtą naudojimą;</w:t>
      </w:r>
    </w:p>
    <w:p w14:paraId="43ABE522"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13.4.2.</w:t>
      </w:r>
      <w:r w:rsidRPr="00FE60C0">
        <w:rPr>
          <w:rFonts w:ascii="Calibri" w:eastAsia="Arial" w:hAnsi="Calibri" w:cs="Calibri"/>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348230AE"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13.5.</w:t>
      </w:r>
      <w:r w:rsidRPr="00FE60C0">
        <w:rPr>
          <w:rFonts w:ascii="Calibri" w:hAnsi="Calibri" w:cs="Calibri"/>
          <w:sz w:val="22"/>
          <w:szCs w:val="22"/>
        </w:rPr>
        <w:tab/>
      </w:r>
      <w:r w:rsidRPr="00FE60C0">
        <w:rPr>
          <w:rFonts w:ascii="Calibri" w:eastAsia="Arial" w:hAnsi="Calibri" w:cs="Calibri"/>
          <w:sz w:val="22"/>
          <w:szCs w:val="22"/>
        </w:rPr>
        <w:t>Šalis, nepagrįstai atskleidusi kitos Šalies konfidencialią informaciją, privalo sumokėti kitai Šaliai Specialiosiose sąlygose nurodyto dydžio baudą.</w:t>
      </w:r>
    </w:p>
    <w:p w14:paraId="01924933"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640ECFAA"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bCs/>
          <w:caps/>
          <w:sz w:val="22"/>
          <w:szCs w:val="22"/>
        </w:rPr>
        <w:t>14.</w:t>
      </w:r>
      <w:r w:rsidRPr="00FE60C0">
        <w:rPr>
          <w:rFonts w:ascii="Calibri" w:eastAsia="Arial" w:hAnsi="Calibri" w:cs="Calibri"/>
          <w:b/>
          <w:bCs/>
          <w:caps/>
          <w:sz w:val="22"/>
          <w:szCs w:val="22"/>
        </w:rPr>
        <w:tab/>
      </w:r>
      <w:r w:rsidRPr="00FE60C0">
        <w:rPr>
          <w:rFonts w:ascii="Calibri" w:eastAsia="Arial" w:hAnsi="Calibri" w:cs="Calibri"/>
          <w:b/>
          <w:caps/>
          <w:sz w:val="22"/>
          <w:szCs w:val="22"/>
        </w:rPr>
        <w:t>Asmens duomenų apsauga</w:t>
      </w:r>
    </w:p>
    <w:p w14:paraId="2741980F"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rPr>
      </w:pPr>
    </w:p>
    <w:p w14:paraId="1A733A96"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14.1.</w:t>
      </w:r>
      <w:r w:rsidRPr="00FE60C0">
        <w:rPr>
          <w:rFonts w:ascii="Calibri" w:eastAsia="Arial" w:hAnsi="Calibri" w:cs="Calibri"/>
          <w:sz w:val="22"/>
          <w:szCs w:val="22"/>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19B5CBD" w14:textId="77777777" w:rsidR="00FE60C0" w:rsidRPr="00FE60C0" w:rsidRDefault="00FE60C0" w:rsidP="00FE60C0">
      <w:pPr>
        <w:tabs>
          <w:tab w:val="left" w:pos="567"/>
          <w:tab w:val="left" w:pos="851"/>
          <w:tab w:val="left" w:pos="992"/>
          <w:tab w:val="left" w:pos="1134"/>
        </w:tabs>
        <w:spacing w:line="276" w:lineRule="auto"/>
        <w:jc w:val="both"/>
        <w:rPr>
          <w:rFonts w:ascii="Calibri" w:hAnsi="Calibri" w:cs="Calibri"/>
          <w:sz w:val="22"/>
          <w:szCs w:val="22"/>
        </w:rPr>
      </w:pPr>
      <w:r w:rsidRPr="00FE60C0">
        <w:rPr>
          <w:rFonts w:ascii="Calibri" w:hAnsi="Calibri" w:cs="Calibri"/>
          <w:sz w:val="22"/>
          <w:szCs w:val="22"/>
        </w:rPr>
        <w:t>14.2.</w:t>
      </w:r>
      <w:r w:rsidRPr="00FE60C0">
        <w:rPr>
          <w:rFonts w:ascii="Calibri" w:hAnsi="Calibri" w:cs="Calibri"/>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041AD1B" w14:textId="77777777" w:rsidR="00FE60C0" w:rsidRPr="00FE60C0" w:rsidRDefault="00FE60C0" w:rsidP="00FE60C0">
      <w:pPr>
        <w:tabs>
          <w:tab w:val="left" w:pos="0"/>
          <w:tab w:val="left" w:pos="851"/>
          <w:tab w:val="left" w:pos="992"/>
          <w:tab w:val="left" w:pos="1134"/>
        </w:tabs>
        <w:spacing w:line="276" w:lineRule="auto"/>
        <w:jc w:val="both"/>
        <w:rPr>
          <w:rFonts w:ascii="Calibri" w:eastAsia="Arial" w:hAnsi="Calibri" w:cs="Calibri"/>
          <w:b/>
          <w:bCs/>
          <w:sz w:val="22"/>
          <w:szCs w:val="22"/>
        </w:rPr>
      </w:pPr>
    </w:p>
    <w:p w14:paraId="029AB49C"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caps/>
          <w:sz w:val="22"/>
          <w:szCs w:val="22"/>
        </w:rPr>
      </w:pPr>
      <w:r w:rsidRPr="00FE60C0">
        <w:rPr>
          <w:rFonts w:ascii="Calibri" w:eastAsia="Arial" w:hAnsi="Calibri" w:cs="Calibri"/>
          <w:b/>
          <w:bCs/>
          <w:caps/>
          <w:sz w:val="22"/>
          <w:szCs w:val="22"/>
        </w:rPr>
        <w:t>15.</w:t>
      </w:r>
      <w:r w:rsidRPr="00FE60C0">
        <w:rPr>
          <w:rFonts w:ascii="Calibri" w:eastAsia="Arial" w:hAnsi="Calibri" w:cs="Calibri"/>
          <w:b/>
          <w:bCs/>
          <w:caps/>
          <w:sz w:val="22"/>
          <w:szCs w:val="22"/>
        </w:rPr>
        <w:tab/>
      </w:r>
      <w:r w:rsidRPr="00FE60C0">
        <w:rPr>
          <w:rFonts w:ascii="Calibri" w:eastAsia="Arial" w:hAnsi="Calibri" w:cs="Calibri"/>
          <w:b/>
          <w:caps/>
          <w:sz w:val="22"/>
          <w:szCs w:val="22"/>
        </w:rPr>
        <w:t>INTELEKTINĖ NUOSAVYBĖ</w:t>
      </w:r>
    </w:p>
    <w:p w14:paraId="040F894F"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caps/>
          <w:sz w:val="22"/>
          <w:szCs w:val="22"/>
        </w:rPr>
      </w:pPr>
    </w:p>
    <w:p w14:paraId="63135DDD"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FE60C0">
        <w:rPr>
          <w:rFonts w:ascii="Calibri" w:eastAsia="Arial" w:hAnsi="Calibri" w:cs="Calibri"/>
          <w:sz w:val="22"/>
          <w:szCs w:val="22"/>
        </w:rPr>
        <w:t>Paslaugų</w:t>
      </w:r>
      <w:r w:rsidRPr="00FE60C0">
        <w:rPr>
          <w:rFonts w:ascii="Calibri" w:hAnsi="Calibri" w:cs="Calibri"/>
          <w:sz w:val="22"/>
          <w:szCs w:val="22"/>
        </w:rPr>
        <w:t xml:space="preserve"> pobūdžio ar (ir) išimtinių teisių, patentų ir kt.</w:t>
      </w:r>
    </w:p>
    <w:p w14:paraId="7904C0A9"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FE60C0">
        <w:rPr>
          <w:rFonts w:ascii="Calibri" w:hAnsi="Calibri" w:cs="Calibri"/>
          <w:sz w:val="22"/>
          <w:szCs w:val="22"/>
        </w:rPr>
        <w:t>sui</w:t>
      </w:r>
      <w:proofErr w:type="spellEnd"/>
      <w:r w:rsidRPr="00FE60C0">
        <w:rPr>
          <w:rFonts w:ascii="Calibri" w:hAnsi="Calibri" w:cs="Calibri"/>
          <w:sz w:val="22"/>
          <w:szCs w:val="22"/>
        </w:rPr>
        <w:t xml:space="preserve"> </w:t>
      </w:r>
      <w:proofErr w:type="spellStart"/>
      <w:r w:rsidRPr="00FE60C0">
        <w:rPr>
          <w:rFonts w:ascii="Calibri" w:hAnsi="Calibri" w:cs="Calibri"/>
          <w:sz w:val="22"/>
          <w:szCs w:val="22"/>
        </w:rPr>
        <w:t>generis</w:t>
      </w:r>
      <w:proofErr w:type="spellEnd"/>
      <w:r w:rsidRPr="00FE60C0">
        <w:rPr>
          <w:rFonts w:ascii="Calibri" w:hAnsi="Calibri" w:cs="Calibri"/>
          <w:sz w:val="22"/>
          <w:szCs w:val="22"/>
        </w:rPr>
        <w:t xml:space="preserve">) teisės, firmų, įmonių, organizacijų, verslo </w:t>
      </w:r>
      <w:r w:rsidRPr="00FE60C0">
        <w:rPr>
          <w:rFonts w:ascii="Calibri" w:hAnsi="Calibri" w:cs="Calibri"/>
          <w:sz w:val="22"/>
          <w:szCs w:val="22"/>
        </w:rPr>
        <w:lastRenderedPageBreak/>
        <w:t>pavadinimų ar vardų savininkų ir kitos panašios teisės ar įsipareigojimai, nepriklausomai nuo to, ar jie registruoti Lietuvos Respublikoje, ar kitose šalyse, ar neregistruotini, išskyrus atvejus, kai toks pažeidimas atsiranda dėl Pirkėjo kaltės.</w:t>
      </w:r>
    </w:p>
    <w:p w14:paraId="46601F10"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70947277" w14:textId="77777777" w:rsidR="00FE60C0" w:rsidRPr="00FE60C0" w:rsidRDefault="00FE60C0" w:rsidP="00FE60C0">
      <w:pPr>
        <w:tabs>
          <w:tab w:val="left" w:pos="567"/>
        </w:tabs>
        <w:spacing w:line="276" w:lineRule="auto"/>
        <w:jc w:val="both"/>
        <w:textAlignment w:val="baseline"/>
        <w:rPr>
          <w:rFonts w:ascii="Calibri" w:hAnsi="Calibri" w:cs="Calibri"/>
          <w:b/>
          <w:bCs/>
          <w:sz w:val="22"/>
          <w:szCs w:val="22"/>
        </w:rPr>
      </w:pPr>
    </w:p>
    <w:p w14:paraId="09F82E47"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bCs/>
          <w:caps/>
          <w:sz w:val="22"/>
          <w:szCs w:val="22"/>
        </w:rPr>
        <w:t>16.</w:t>
      </w:r>
      <w:r w:rsidRPr="00FE60C0">
        <w:rPr>
          <w:rFonts w:ascii="Calibri" w:eastAsia="Arial" w:hAnsi="Calibri" w:cs="Calibri"/>
          <w:b/>
          <w:bCs/>
          <w:caps/>
          <w:sz w:val="22"/>
          <w:szCs w:val="22"/>
        </w:rPr>
        <w:tab/>
      </w:r>
      <w:r w:rsidRPr="00FE60C0">
        <w:rPr>
          <w:rFonts w:ascii="Calibri" w:eastAsia="Arial" w:hAnsi="Calibri" w:cs="Calibri"/>
          <w:b/>
          <w:caps/>
          <w:sz w:val="22"/>
          <w:szCs w:val="22"/>
        </w:rPr>
        <w:t>Pareiškimai ir garantijos</w:t>
      </w:r>
    </w:p>
    <w:p w14:paraId="111414C4"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rPr>
      </w:pPr>
    </w:p>
    <w:p w14:paraId="4A6D54CE"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16.1. Kiekviena iš Šalių pareiškia ir garantuoja kitai Šaliai, kad:</w:t>
      </w:r>
    </w:p>
    <w:p w14:paraId="5F5B461D"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16.1.1. yra teisėtai priimti ir galioja visi būtini sprendimai, gauti leidimai bei sutikimai, taip pat teisėtai atlikti ir galioja kiti teisiniai veiksmai, reikalingi Sutarties sudarymui, galiojimui ir vykdymui;</w:t>
      </w:r>
    </w:p>
    <w:p w14:paraId="4B9DBA39"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 xml:space="preserve">16.1.2. sudarydama Sutartį, Šalis neviršija savo kompetencijos ir nepažeidžia jai taikomų </w:t>
      </w:r>
      <w:r w:rsidRPr="00FE60C0">
        <w:rPr>
          <w:rFonts w:ascii="Calibri" w:hAnsi="Calibri" w:cs="Calibri"/>
          <w:sz w:val="22"/>
          <w:szCs w:val="22"/>
        </w:rPr>
        <w:t>įstatymų bei kitų teisės aktų</w:t>
      </w:r>
      <w:r w:rsidRPr="00FE60C0">
        <w:rPr>
          <w:rFonts w:ascii="Calibri" w:eastAsia="Arial" w:hAnsi="Calibri" w:cs="Calibri"/>
          <w:sz w:val="22"/>
          <w:szCs w:val="22"/>
        </w:rPr>
        <w:t>, teismo ar arbitražo teismo sprendimų, administracinių aktų, sutarčių ar kitų prievolių pagal taikomą privatinę teisę, viešąją teisę, Europos Sąjungos teisę arba tarptautinę teisę;</w:t>
      </w:r>
    </w:p>
    <w:p w14:paraId="7CFE07ED"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8830C87"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6847395"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252DB1D"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16.1.6. visi Šalies pareiškimai ir garantijos yra išsamūs ir nepalieka nutylėtų jokių aplinkybių, kurios darytų šiuos pareiškimus ar garantijas neteisingais.</w:t>
      </w:r>
    </w:p>
    <w:p w14:paraId="6FACEC61"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 xml:space="preserve">16.2. Tiekėjas papildomai pareiškia ir garantuoja Pirkėjui, kad Tiekėjas, subtiekėjai, jungtinės veiklos partneriai ir specialistai turi galiojančius ir teisėtus visus </w:t>
      </w:r>
      <w:r w:rsidRPr="00FE60C0">
        <w:rPr>
          <w:rFonts w:ascii="Calibri" w:hAnsi="Calibri" w:cs="Calibri"/>
          <w:sz w:val="22"/>
          <w:szCs w:val="22"/>
        </w:rPr>
        <w:t>įstatymuose bei kituose teisės aktuose</w:t>
      </w:r>
      <w:r w:rsidRPr="00FE60C0">
        <w:rPr>
          <w:rFonts w:ascii="Calibri" w:eastAsia="Arial" w:hAnsi="Calibri" w:cs="Calibri"/>
          <w:sz w:val="22"/>
          <w:szCs w:val="22"/>
        </w:rPr>
        <w:t xml:space="preserve"> numatytus leidimus, licencijas, atestatus, teisės pripažinimo dokumentus, reikalingus vykdant Sutartį.</w:t>
      </w:r>
    </w:p>
    <w:p w14:paraId="57F54763"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shd w:val="clear" w:color="auto" w:fill="FFFFFF"/>
        </w:rPr>
      </w:pPr>
      <w:r w:rsidRPr="00FE60C0">
        <w:rPr>
          <w:rFonts w:ascii="Calibri" w:eastAsia="Arial" w:hAnsi="Calibri" w:cs="Calibri"/>
          <w:sz w:val="22"/>
          <w:szCs w:val="22"/>
          <w:shd w:val="clear" w:color="auto" w:fill="FFFFFF"/>
        </w:rPr>
        <w:t xml:space="preserve">16.3. </w:t>
      </w:r>
      <w:r w:rsidRPr="00FE60C0">
        <w:rPr>
          <w:rFonts w:ascii="Calibri" w:hAnsi="Calibri" w:cs="Calibri"/>
          <w:sz w:val="22"/>
          <w:szCs w:val="22"/>
        </w:rPr>
        <w:t>Tiekėjas pareiškia, kad suteiktų Paslaugų rezultato disponavimo, valdymo ir naudojimosi teisės nėra apribotos</w:t>
      </w:r>
      <w:r w:rsidRPr="00FE60C0">
        <w:rPr>
          <w:rFonts w:ascii="Calibri" w:eastAsia="Arial" w:hAnsi="Calibri" w:cs="Calibri"/>
          <w:sz w:val="22"/>
          <w:szCs w:val="22"/>
        </w:rPr>
        <w:t xml:space="preserve"> </w:t>
      </w:r>
      <w:r w:rsidRPr="00FE60C0">
        <w:rPr>
          <w:rFonts w:ascii="Calibri" w:eastAsia="Arial" w:hAnsi="Calibri" w:cs="Calibri"/>
          <w:sz w:val="22"/>
          <w:szCs w:val="22"/>
          <w:shd w:val="clear" w:color="auto" w:fill="FFFFFF"/>
        </w:rPr>
        <w:t xml:space="preserve">ir jokie tretieji asmenys neturi pretenzijų į Sutartimi perduodamą </w:t>
      </w:r>
      <w:r w:rsidRPr="00FE60C0">
        <w:rPr>
          <w:rFonts w:ascii="Calibri" w:eastAsia="Arial" w:hAnsi="Calibri" w:cs="Calibri"/>
          <w:sz w:val="22"/>
          <w:szCs w:val="22"/>
        </w:rPr>
        <w:t>Paslaugų rezultatą</w:t>
      </w:r>
      <w:r w:rsidRPr="00FE60C0">
        <w:rPr>
          <w:rFonts w:ascii="Calibri" w:eastAsia="Arial" w:hAnsi="Calibri" w:cs="Calibri"/>
          <w:sz w:val="22"/>
          <w:szCs w:val="22"/>
          <w:shd w:val="clear" w:color="auto" w:fill="FFFFFF"/>
        </w:rPr>
        <w:t>.</w:t>
      </w:r>
    </w:p>
    <w:p w14:paraId="77C08E6F"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hAnsi="Calibri" w:cs="Calibri"/>
          <w:sz w:val="22"/>
          <w:szCs w:val="22"/>
        </w:rPr>
      </w:pPr>
      <w:r w:rsidRPr="00FE60C0">
        <w:rPr>
          <w:rFonts w:ascii="Calibri" w:eastAsia="Arial" w:hAnsi="Calibri" w:cs="Calibri"/>
          <w:sz w:val="22"/>
          <w:szCs w:val="22"/>
        </w:rPr>
        <w:t>16.4. T</w:t>
      </w:r>
      <w:r w:rsidRPr="00FE60C0">
        <w:rPr>
          <w:rFonts w:ascii="Calibri" w:hAnsi="Calibri" w:cs="Calibri"/>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12520A0"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p>
    <w:p w14:paraId="78616DF7"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bCs/>
          <w:caps/>
          <w:sz w:val="22"/>
          <w:szCs w:val="22"/>
        </w:rPr>
        <w:t>17.</w:t>
      </w:r>
      <w:r w:rsidRPr="00FE60C0">
        <w:rPr>
          <w:rFonts w:ascii="Calibri" w:eastAsia="Arial" w:hAnsi="Calibri" w:cs="Calibri"/>
          <w:b/>
          <w:bCs/>
          <w:caps/>
          <w:sz w:val="22"/>
          <w:szCs w:val="22"/>
        </w:rPr>
        <w:tab/>
      </w:r>
      <w:r w:rsidRPr="00FE60C0">
        <w:rPr>
          <w:rFonts w:ascii="Calibri" w:eastAsia="Arial" w:hAnsi="Calibri" w:cs="Calibri"/>
          <w:b/>
          <w:caps/>
          <w:sz w:val="22"/>
          <w:szCs w:val="22"/>
        </w:rPr>
        <w:t>Bendrieji atsakomybės klausimai</w:t>
      </w:r>
    </w:p>
    <w:p w14:paraId="4CC4A6BF"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p>
    <w:p w14:paraId="2F3DDDB5"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17.1. Netesybų sumokėjimas už vėlavimą ar pareigų pagal Sutartį pažeidimą neatleidžia Šalies nuo Sutartyje numatytų jos pareigų vykdymo.</w:t>
      </w:r>
    </w:p>
    <w:p w14:paraId="736F26F1"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hAnsi="Calibri" w:cs="Calibri"/>
          <w:sz w:val="22"/>
          <w:szCs w:val="22"/>
        </w:rPr>
      </w:pPr>
      <w:r w:rsidRPr="00FE60C0">
        <w:rPr>
          <w:rFonts w:ascii="Calibri" w:hAnsi="Calibri" w:cs="Calibri"/>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w:t>
      </w:r>
      <w:r w:rsidRPr="00FE60C0">
        <w:rPr>
          <w:rFonts w:ascii="Calibri" w:hAnsi="Calibri" w:cs="Calibri"/>
          <w:sz w:val="22"/>
          <w:szCs w:val="22"/>
        </w:rPr>
        <w:lastRenderedPageBreak/>
        <w:t xml:space="preserve">teisės aktai nenumato, kad privalo būti kompensuota didesnė suma. </w:t>
      </w:r>
      <w:r w:rsidRPr="00FE60C0">
        <w:rPr>
          <w:rFonts w:ascii="Calibri" w:hAnsi="Calibri" w:cs="Calibri"/>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A35E29E"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0436CA3"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17.4. Šioje Sutartyje numatytos teisių gynybos priemonės neapriboja Šalių teisės pasinaudoti kitomis teisėtomis teisių gynybos priemonėmis.</w:t>
      </w:r>
    </w:p>
    <w:p w14:paraId="45AB8D9E"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164CF85"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737A1B72"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2E7BE777" w14:textId="77777777" w:rsidR="00FE60C0" w:rsidRPr="00FE60C0" w:rsidRDefault="00FE60C0" w:rsidP="00FE60C0">
      <w:pPr>
        <w:widowControl w:val="0"/>
        <w:tabs>
          <w:tab w:val="left" w:pos="567"/>
          <w:tab w:val="left" w:pos="851"/>
          <w:tab w:val="left" w:pos="992"/>
          <w:tab w:val="left" w:pos="1134"/>
        </w:tabs>
        <w:spacing w:line="276" w:lineRule="auto"/>
        <w:ind w:firstLine="53"/>
        <w:jc w:val="both"/>
        <w:rPr>
          <w:rFonts w:ascii="Calibri" w:eastAsia="Arial" w:hAnsi="Calibri" w:cs="Calibri"/>
          <w:sz w:val="22"/>
          <w:szCs w:val="22"/>
        </w:rPr>
      </w:pPr>
    </w:p>
    <w:p w14:paraId="626B8E3B"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bCs/>
          <w:caps/>
          <w:sz w:val="22"/>
          <w:szCs w:val="22"/>
        </w:rPr>
        <w:t>18.</w:t>
      </w:r>
      <w:r w:rsidRPr="00FE60C0">
        <w:rPr>
          <w:rFonts w:ascii="Calibri" w:eastAsia="Arial" w:hAnsi="Calibri" w:cs="Calibri"/>
          <w:b/>
          <w:bCs/>
          <w:caps/>
          <w:sz w:val="22"/>
          <w:szCs w:val="22"/>
        </w:rPr>
        <w:tab/>
      </w:r>
      <w:r w:rsidRPr="00FE60C0">
        <w:rPr>
          <w:rFonts w:ascii="Calibri" w:eastAsia="Arial" w:hAnsi="Calibri" w:cs="Calibri"/>
          <w:b/>
          <w:caps/>
          <w:sz w:val="22"/>
          <w:szCs w:val="22"/>
        </w:rPr>
        <w:t>Nenugalima jėga (FORCE MAJEURE)</w:t>
      </w:r>
    </w:p>
    <w:p w14:paraId="533C4AA5"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rPr>
      </w:pPr>
    </w:p>
    <w:p w14:paraId="4B087448"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18.1.</w:t>
      </w:r>
      <w:r w:rsidRPr="00FE60C0">
        <w:rPr>
          <w:rFonts w:ascii="Calibri" w:eastAsia="Arial" w:hAnsi="Calibri" w:cs="Calibri"/>
          <w:b/>
          <w:bCs/>
          <w:sz w:val="22"/>
          <w:szCs w:val="22"/>
        </w:rPr>
        <w:tab/>
      </w:r>
      <w:r w:rsidRPr="00FE60C0">
        <w:rPr>
          <w:rFonts w:ascii="Calibri" w:eastAsia="Arial" w:hAnsi="Calibri" w:cs="Calibri"/>
          <w:sz w:val="22"/>
          <w:szCs w:val="22"/>
        </w:rPr>
        <w:t>Atsakomybė pagal Sutartį netaikoma, taip pat Šalys gali būti visiškai ar iš dalies atleistos nuo civilinės atsakomybės šiais pagrindais:</w:t>
      </w:r>
    </w:p>
    <w:p w14:paraId="1E61CDEB"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t>18.1.1.</w:t>
      </w:r>
      <w:r w:rsidRPr="00FE60C0">
        <w:rPr>
          <w:rFonts w:ascii="Calibri" w:eastAsia="Cambria" w:hAnsi="Calibri" w:cs="Calibri"/>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9256918"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Cambria" w:hAnsi="Calibri" w:cs="Calibri"/>
          <w:sz w:val="22"/>
          <w:szCs w:val="22"/>
        </w:rPr>
      </w:pPr>
      <w:r w:rsidRPr="00FE60C0">
        <w:rPr>
          <w:rFonts w:ascii="Calibri" w:hAnsi="Calibri" w:cs="Calibri"/>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B3D8474"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18.2.</w:t>
      </w:r>
      <w:r w:rsidRPr="00FE60C0">
        <w:rPr>
          <w:rFonts w:ascii="Calibri" w:hAnsi="Calibri" w:cs="Calibri"/>
          <w:sz w:val="22"/>
          <w:szCs w:val="22"/>
        </w:rPr>
        <w:tab/>
      </w:r>
      <w:r w:rsidRPr="00FE60C0">
        <w:rPr>
          <w:rFonts w:ascii="Calibri" w:eastAsia="Arial" w:hAnsi="Calibri" w:cs="Calibri"/>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20F1B9A" w14:textId="77777777" w:rsidR="00FE60C0" w:rsidRPr="00FE60C0" w:rsidRDefault="00FE60C0" w:rsidP="00FE60C0">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18.3.</w:t>
      </w:r>
      <w:r w:rsidRPr="00FE60C0">
        <w:rPr>
          <w:rFonts w:ascii="Calibri" w:eastAsia="Arial" w:hAnsi="Calibri" w:cs="Calibri"/>
          <w:b/>
          <w:bCs/>
          <w:sz w:val="22"/>
          <w:szCs w:val="22"/>
        </w:rPr>
        <w:tab/>
      </w:r>
      <w:r w:rsidRPr="00FE60C0">
        <w:rPr>
          <w:rFonts w:ascii="Calibri" w:eastAsia="Arial" w:hAnsi="Calibri" w:cs="Calibri"/>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8A2A508"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18.4.</w:t>
      </w:r>
      <w:r w:rsidRPr="00FE60C0">
        <w:rPr>
          <w:rFonts w:ascii="Calibri" w:hAnsi="Calibri" w:cs="Calibri"/>
          <w:sz w:val="22"/>
          <w:szCs w:val="22"/>
        </w:rPr>
        <w:tab/>
      </w:r>
      <w:r w:rsidRPr="00FE60C0">
        <w:rPr>
          <w:rFonts w:ascii="Calibri" w:eastAsia="Arial" w:hAnsi="Calibri" w:cs="Calibri"/>
          <w:sz w:val="22"/>
          <w:szCs w:val="22"/>
        </w:rPr>
        <w:t xml:space="preserve">Jeigu nenugalimos jėgos (force majeure) aplinkybės tęsiasi ilgiau negu 1 (vieną) mėnesį nuo pranešimo apie jas gavimo dienos, bet kuri Šalis gali nutraukti Sutartį apie tai pranešusi kitai Šaliai prieš 5 (penkias) darbo </w:t>
      </w:r>
      <w:r w:rsidRPr="00FE60C0">
        <w:rPr>
          <w:rFonts w:ascii="Calibri" w:eastAsia="Arial" w:hAnsi="Calibri" w:cs="Calibri"/>
          <w:sz w:val="22"/>
          <w:szCs w:val="22"/>
        </w:rPr>
        <w:lastRenderedPageBreak/>
        <w:t>dienas. Nenugalima jėga nelaikoma tai, kad Šalis neturi reikiamų finansinių išteklių arba skolininko kontrahentai pažeidžia savo prievoles, arba skolininkas pažeidžia savo prievoles kontrahentams.</w:t>
      </w:r>
    </w:p>
    <w:p w14:paraId="52A205B0"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b/>
          <w:bCs/>
          <w:sz w:val="22"/>
          <w:szCs w:val="22"/>
        </w:rPr>
      </w:pPr>
    </w:p>
    <w:p w14:paraId="2CC10C5A"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bCs/>
          <w:caps/>
          <w:sz w:val="22"/>
          <w:szCs w:val="22"/>
        </w:rPr>
        <w:t>19.</w:t>
      </w:r>
      <w:r w:rsidRPr="00FE60C0">
        <w:rPr>
          <w:rFonts w:ascii="Calibri" w:eastAsia="Arial" w:hAnsi="Calibri" w:cs="Calibri"/>
          <w:b/>
          <w:bCs/>
          <w:caps/>
          <w:sz w:val="22"/>
          <w:szCs w:val="22"/>
        </w:rPr>
        <w:tab/>
      </w:r>
      <w:r w:rsidRPr="00FE60C0">
        <w:rPr>
          <w:rFonts w:ascii="Calibri" w:eastAsia="Arial" w:hAnsi="Calibri" w:cs="Calibri"/>
          <w:b/>
          <w:caps/>
          <w:sz w:val="22"/>
          <w:szCs w:val="22"/>
        </w:rPr>
        <w:t>Sutarties nuostatų negaliojimas</w:t>
      </w:r>
    </w:p>
    <w:p w14:paraId="0503A341"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rPr>
      </w:pPr>
    </w:p>
    <w:p w14:paraId="779A9DD2"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19.1.</w:t>
      </w:r>
      <w:r w:rsidRPr="00FE60C0">
        <w:rPr>
          <w:rFonts w:ascii="Calibri" w:eastAsia="Arial" w:hAnsi="Calibri" w:cs="Calibri"/>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FE60C0">
        <w:rPr>
          <w:rFonts w:ascii="Calibri" w:hAnsi="Calibri" w:cs="Calibri"/>
          <w:sz w:val="22"/>
          <w:szCs w:val="22"/>
        </w:rPr>
        <w:t>įstatymų bei kitų teisės aktų</w:t>
      </w:r>
      <w:r w:rsidRPr="00FE60C0">
        <w:rPr>
          <w:rFonts w:ascii="Calibri" w:eastAsia="Arial" w:hAnsi="Calibri" w:cs="Calibri"/>
          <w:sz w:val="22"/>
          <w:szCs w:val="22"/>
        </w:rPr>
        <w:t xml:space="preserve"> ir galima daryti prielaidą, kad Sutartis būtų buvusi teisėtai sudaryta ir neįtraukus nuostatos, kuri yra negaliojanti.</w:t>
      </w:r>
    </w:p>
    <w:p w14:paraId="01A57DC0"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19.2.</w:t>
      </w:r>
      <w:r w:rsidRPr="00FE60C0">
        <w:rPr>
          <w:rFonts w:ascii="Calibri" w:eastAsia="Arial" w:hAnsi="Calibri" w:cs="Calibri"/>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4D5D6FD"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5AA57024"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bCs/>
          <w:caps/>
          <w:sz w:val="22"/>
          <w:szCs w:val="22"/>
        </w:rPr>
        <w:t>20.</w:t>
      </w:r>
      <w:r w:rsidRPr="00FE60C0">
        <w:rPr>
          <w:rFonts w:ascii="Calibri" w:eastAsia="Arial" w:hAnsi="Calibri" w:cs="Calibri"/>
          <w:b/>
          <w:bCs/>
          <w:caps/>
          <w:sz w:val="22"/>
          <w:szCs w:val="22"/>
        </w:rPr>
        <w:tab/>
      </w:r>
      <w:r w:rsidRPr="00FE60C0">
        <w:rPr>
          <w:rFonts w:ascii="Calibri" w:eastAsia="Arial" w:hAnsi="Calibri" w:cs="Calibri"/>
          <w:b/>
          <w:caps/>
          <w:sz w:val="22"/>
          <w:szCs w:val="22"/>
        </w:rPr>
        <w:t>Sutarties pakeitimai</w:t>
      </w:r>
    </w:p>
    <w:p w14:paraId="17CBFE48"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rPr>
      </w:pPr>
    </w:p>
    <w:p w14:paraId="07E6C489" w14:textId="77777777" w:rsidR="00FE60C0" w:rsidRPr="00FE60C0" w:rsidRDefault="00FE60C0" w:rsidP="00FE60C0">
      <w:pPr>
        <w:tabs>
          <w:tab w:val="left" w:pos="284"/>
          <w:tab w:val="left" w:pos="567"/>
        </w:tabs>
        <w:spacing w:line="276" w:lineRule="auto"/>
        <w:jc w:val="both"/>
        <w:rPr>
          <w:rFonts w:ascii="Calibri" w:hAnsi="Calibri" w:cs="Calibri"/>
          <w:sz w:val="22"/>
          <w:szCs w:val="22"/>
        </w:rPr>
      </w:pPr>
      <w:r w:rsidRPr="00FE60C0">
        <w:rPr>
          <w:rFonts w:ascii="Calibri" w:hAnsi="Calibri" w:cs="Calibri"/>
          <w:sz w:val="22"/>
          <w:szCs w:val="22"/>
        </w:rPr>
        <w:t>20.1. Sutarties sąlygos Sutarties galiojimo laikotarpiu negali būti keičiamos, išskyrus tokias Sutarties sąlygas, kurių keitimas numatytas Sutartyje ir (ar) galimas vadovaujantis VPĮ nuostatomis.</w:t>
      </w:r>
    </w:p>
    <w:p w14:paraId="3B0E6DF9"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20.2. Sutarties pakeitimai įforminami Šalims sudarant Susitarimą.</w:t>
      </w:r>
    </w:p>
    <w:p w14:paraId="339DB7C2"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FE60C0">
        <w:rPr>
          <w:rFonts w:ascii="Calibri" w:hAnsi="Calibri" w:cs="Calibri"/>
          <w:sz w:val="22"/>
          <w:szCs w:val="22"/>
        </w:rPr>
        <w:t>įstatymų bei kitų teisės aktų</w:t>
      </w:r>
      <w:r w:rsidRPr="00FE60C0">
        <w:rPr>
          <w:rFonts w:ascii="Calibri" w:eastAsia="Arial" w:hAnsi="Calibri" w:cs="Calibri"/>
          <w:sz w:val="22"/>
          <w:szCs w:val="22"/>
        </w:rPr>
        <w:t xml:space="preserve"> nuostatomis.</w:t>
      </w:r>
    </w:p>
    <w:p w14:paraId="449F6033"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20.4. Susitarimas įsigalioja nuo jo sudarymo, jei Susitarime nenurodyta kitaip. Susitarimą Pirkėjas privalo paviešinti VPĮ 33 ir 86 straipsniuose nustatyta tvarka.</w:t>
      </w:r>
    </w:p>
    <w:p w14:paraId="313A4C63"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4912CDC"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7072C4EB"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bCs/>
          <w:caps/>
          <w:sz w:val="22"/>
          <w:szCs w:val="22"/>
        </w:rPr>
      </w:pPr>
      <w:r w:rsidRPr="00FE60C0">
        <w:rPr>
          <w:rFonts w:ascii="Calibri" w:eastAsia="Arial" w:hAnsi="Calibri" w:cs="Calibri"/>
          <w:b/>
          <w:bCs/>
          <w:caps/>
          <w:sz w:val="22"/>
          <w:szCs w:val="22"/>
        </w:rPr>
        <w:t>21.</w:t>
      </w:r>
      <w:r w:rsidRPr="00FE60C0">
        <w:rPr>
          <w:rFonts w:ascii="Calibri" w:hAnsi="Calibri" w:cs="Calibri"/>
          <w:sz w:val="22"/>
          <w:szCs w:val="22"/>
        </w:rPr>
        <w:tab/>
      </w:r>
      <w:r w:rsidRPr="00FE60C0">
        <w:rPr>
          <w:rFonts w:ascii="Calibri" w:eastAsia="Arial" w:hAnsi="Calibri" w:cs="Calibri"/>
          <w:b/>
          <w:bCs/>
          <w:caps/>
          <w:sz w:val="22"/>
          <w:szCs w:val="22"/>
        </w:rPr>
        <w:t>Sutarties sUSTABDYMAS</w:t>
      </w:r>
    </w:p>
    <w:p w14:paraId="7DF952C5"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rPr>
      </w:pPr>
    </w:p>
    <w:p w14:paraId="60E942E1"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FE60C0">
        <w:rPr>
          <w:rFonts w:ascii="Calibri" w:eastAsia="Arial" w:hAnsi="Calibri" w:cs="Calibri"/>
          <w:sz w:val="22"/>
          <w:szCs w:val="22"/>
        </w:rPr>
        <w:t>Paslaugų</w:t>
      </w:r>
      <w:r w:rsidRPr="00FE60C0">
        <w:rPr>
          <w:rFonts w:ascii="Calibri" w:hAnsi="Calibri" w:cs="Calibri"/>
          <w:sz w:val="22"/>
          <w:szCs w:val="22"/>
        </w:rPr>
        <w:t xml:space="preserve"> (jų dalies) teikimo sustabdymą iki atitinkamų aplinkybių pasibaigimo.</w:t>
      </w:r>
    </w:p>
    <w:p w14:paraId="6FB7A08E"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 xml:space="preserve">21.2. </w:t>
      </w:r>
      <w:r w:rsidRPr="00FE60C0">
        <w:rPr>
          <w:rFonts w:ascii="Calibri" w:eastAsia="Arial" w:hAnsi="Calibri" w:cs="Calibri"/>
          <w:sz w:val="22"/>
          <w:szCs w:val="22"/>
        </w:rPr>
        <w:t>Paslaugų</w:t>
      </w:r>
      <w:r w:rsidRPr="00FE60C0">
        <w:rPr>
          <w:rFonts w:ascii="Calibri" w:hAnsi="Calibri" w:cs="Calibri"/>
          <w:sz w:val="22"/>
          <w:szCs w:val="22"/>
        </w:rPr>
        <w:t xml:space="preserve"> (jų dalies) teikimas gali būti stabdomas esant bent vienai iš šių aplinkybių:</w:t>
      </w:r>
    </w:p>
    <w:p w14:paraId="72975A39"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36D399D"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21.2.2. Tiekėjas Sutartyje nurodyta tvarka negali teikti Paslaugų (pavyzdžiui, Pirkėjas dėl objektyvių priežasčių negali sudaryti techninių galimybių Paslaugų teikimui), o Tiekėjas dėl to negali vykdyti Sutarties;</w:t>
      </w:r>
    </w:p>
    <w:p w14:paraId="00480E16"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lastRenderedPageBreak/>
        <w:t>21.2.3. dėl nenumatytų prekių, paslaugų ir (ar) darbų, susijusių su perkamu objektu, kurių poreikis paaiškėjo tik vykdant Sutartį, įsigijimo;</w:t>
      </w:r>
    </w:p>
    <w:p w14:paraId="6751117F"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21.2.4. ne dėl Pirkėjo kaltės vėluoja kitos Pirkėjo pirkimo sutarties, turinčios tiesioginės įtakos šiai Sutarčiai, vykdymas;</w:t>
      </w:r>
    </w:p>
    <w:p w14:paraId="2C19151F"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21.2.5. esant įrodymais pagrįstoms kliūtims ar trukdymams, sukeltiems Tiekėjui kitų trečiųjų asmenų ne dėl Tiekėjo ne laiku ar netinkamai pagal Sutarties sąlygas ir tvarką įvykdytų sutartinių įsipareigojimų;</w:t>
      </w:r>
    </w:p>
    <w:p w14:paraId="594C2246"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21.2.6. pasikeitus galiojančiam teisės aktui ar įsigaliojus naujam teisės aktui, kuris turi įtakos šios Sutarties vykdymui;</w:t>
      </w:r>
    </w:p>
    <w:p w14:paraId="58CBB35E"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21.2.7. sutartinių įsipareigojimų stabdymo būtinybė atsirado dėl sustabdyto, perskirstyto, negauto ir panašiai Pirkėjo Paslaugų pirkimui skirto finansavimo arba finansavimo trūkumo;</w:t>
      </w:r>
    </w:p>
    <w:p w14:paraId="19ACF21F"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21.2.8. dėl teisminių (arbitražinių) ginčų su Pirkėju ar trečiaisiais asmenimis, kurių dalykas yra tiesiogiai susijęs su Sutarties vykdymu.</w:t>
      </w:r>
    </w:p>
    <w:p w14:paraId="1AD141FE"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 xml:space="preserve">21.3. Jei </w:t>
      </w:r>
      <w:r w:rsidRPr="00FE60C0">
        <w:rPr>
          <w:rFonts w:ascii="Calibri" w:eastAsia="Arial" w:hAnsi="Calibri" w:cs="Calibri"/>
          <w:sz w:val="22"/>
          <w:szCs w:val="22"/>
        </w:rPr>
        <w:t>Paslaugų</w:t>
      </w:r>
      <w:r w:rsidRPr="00FE60C0">
        <w:rPr>
          <w:rFonts w:ascii="Calibri" w:hAnsi="Calibri" w:cs="Calibri"/>
          <w:sz w:val="22"/>
          <w:szCs w:val="22"/>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68DD5FA0"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 xml:space="preserve">21.4. Jei </w:t>
      </w:r>
      <w:r w:rsidRPr="00FE60C0">
        <w:rPr>
          <w:rFonts w:ascii="Calibri" w:eastAsia="Arial" w:hAnsi="Calibri" w:cs="Calibri"/>
          <w:sz w:val="22"/>
          <w:szCs w:val="22"/>
        </w:rPr>
        <w:t>Paslaugų</w:t>
      </w:r>
      <w:r w:rsidRPr="00FE60C0">
        <w:rPr>
          <w:rFonts w:ascii="Calibri" w:hAnsi="Calibri" w:cs="Calibri"/>
          <w:sz w:val="22"/>
          <w:szCs w:val="22"/>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FAA595D"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21.5. Sutartinių įsipareigojimų vykdymas gali būti stabdomas tik Sutarties galiojimo laikotarpiu tokia tvarka:</w:t>
      </w:r>
    </w:p>
    <w:p w14:paraId="15330F44"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62DD6C4F" w14:textId="77777777" w:rsidR="00FE60C0" w:rsidRPr="00FE60C0" w:rsidRDefault="00FE60C0" w:rsidP="00FE60C0">
      <w:pPr>
        <w:spacing w:line="276" w:lineRule="auto"/>
        <w:jc w:val="both"/>
        <w:rPr>
          <w:rFonts w:ascii="Calibri" w:hAnsi="Calibri" w:cs="Calibri"/>
          <w:sz w:val="22"/>
          <w:szCs w:val="22"/>
        </w:rPr>
      </w:pPr>
      <w:r w:rsidRPr="00FE60C0">
        <w:rPr>
          <w:rFonts w:ascii="Calibri" w:hAnsi="Calibri" w:cs="Calibri"/>
          <w:sz w:val="22"/>
          <w:szCs w:val="22"/>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6390ECE9" w14:textId="77777777" w:rsidR="00FE60C0" w:rsidRPr="00FE60C0" w:rsidRDefault="00FE60C0" w:rsidP="00FE60C0">
      <w:pPr>
        <w:spacing w:line="276" w:lineRule="auto"/>
        <w:jc w:val="both"/>
        <w:rPr>
          <w:rFonts w:ascii="Calibri" w:hAnsi="Calibri" w:cs="Calibri"/>
          <w:sz w:val="22"/>
          <w:szCs w:val="22"/>
        </w:rPr>
      </w:pPr>
      <w:r w:rsidRPr="00FE60C0">
        <w:rPr>
          <w:rFonts w:ascii="Calibri" w:hAnsi="Calibri" w:cs="Calibri"/>
          <w:sz w:val="22"/>
          <w:szCs w:val="22"/>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49DD9B28" w14:textId="77777777" w:rsidR="00FE60C0" w:rsidRPr="00FE60C0" w:rsidRDefault="00FE60C0" w:rsidP="00FE60C0">
      <w:pPr>
        <w:spacing w:line="276" w:lineRule="auto"/>
        <w:jc w:val="both"/>
        <w:rPr>
          <w:rFonts w:ascii="Calibri" w:hAnsi="Calibri" w:cs="Calibri"/>
          <w:sz w:val="22"/>
          <w:szCs w:val="22"/>
        </w:rPr>
      </w:pPr>
      <w:r w:rsidRPr="00FE60C0">
        <w:rPr>
          <w:rFonts w:ascii="Calibri" w:hAnsi="Calibri" w:cs="Calibri"/>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59638AD" w14:textId="77777777" w:rsidR="00FE60C0" w:rsidRPr="00FE60C0" w:rsidRDefault="00FE60C0" w:rsidP="00FE60C0">
      <w:pPr>
        <w:spacing w:line="276" w:lineRule="auto"/>
        <w:jc w:val="both"/>
        <w:rPr>
          <w:rFonts w:ascii="Calibri" w:hAnsi="Calibri" w:cs="Calibri"/>
          <w:sz w:val="22"/>
          <w:szCs w:val="22"/>
        </w:rPr>
      </w:pPr>
      <w:r w:rsidRPr="00FE60C0">
        <w:rPr>
          <w:rFonts w:ascii="Calibri" w:hAnsi="Calibri" w:cs="Calibri"/>
          <w:sz w:val="22"/>
          <w:szCs w:val="22"/>
        </w:rPr>
        <w:t>21.7. Sutartinių įsipareigojimų vykdymas sustabdomas ne ilgesniam kaip konkrečios, pagrįstos aplinkybės egzistavimo laikotarpiui.</w:t>
      </w:r>
    </w:p>
    <w:p w14:paraId="7F093B4E"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20352636"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3207974C"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21.10. Atnaujinus Sutarties vykdymą, neįvykdytų prievolių (jų dalies) įvykdymo terminai ir Sutarties galiojimas nukeliami tokiam terminui, kiek buvo likę laiko jų įvykdymui (Sutarties galiojimui) jų sustabdymo metu.</w:t>
      </w:r>
    </w:p>
    <w:p w14:paraId="6844027E"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14208B58" w14:textId="77777777" w:rsidR="00FE60C0" w:rsidRPr="00FE60C0" w:rsidRDefault="00FE60C0" w:rsidP="00FE60C0">
      <w:pPr>
        <w:tabs>
          <w:tab w:val="left" w:pos="567"/>
        </w:tabs>
        <w:spacing w:line="276" w:lineRule="auto"/>
        <w:jc w:val="both"/>
        <w:textAlignment w:val="baseline"/>
        <w:rPr>
          <w:rFonts w:ascii="Calibri" w:hAnsi="Calibri" w:cs="Calibri"/>
          <w:b/>
          <w:bCs/>
          <w:sz w:val="22"/>
          <w:szCs w:val="22"/>
        </w:rPr>
      </w:pPr>
    </w:p>
    <w:p w14:paraId="3F8E7434"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2"/>
          <w:szCs w:val="22"/>
        </w:rPr>
      </w:pPr>
      <w:r w:rsidRPr="00FE60C0">
        <w:rPr>
          <w:rFonts w:ascii="Calibri" w:eastAsia="Arial" w:hAnsi="Calibri" w:cs="Calibri"/>
          <w:b/>
          <w:bCs/>
          <w:caps/>
          <w:sz w:val="22"/>
          <w:szCs w:val="22"/>
        </w:rPr>
        <w:t>22.</w:t>
      </w:r>
      <w:r w:rsidRPr="00FE60C0">
        <w:rPr>
          <w:rFonts w:ascii="Calibri" w:eastAsia="Arial" w:hAnsi="Calibri" w:cs="Calibri"/>
          <w:b/>
          <w:bCs/>
          <w:caps/>
          <w:sz w:val="22"/>
          <w:szCs w:val="22"/>
        </w:rPr>
        <w:tab/>
      </w:r>
      <w:r w:rsidRPr="00FE60C0">
        <w:rPr>
          <w:rFonts w:ascii="Calibri" w:eastAsia="Arial" w:hAnsi="Calibri" w:cs="Calibri"/>
          <w:b/>
          <w:caps/>
          <w:sz w:val="22"/>
          <w:szCs w:val="22"/>
        </w:rPr>
        <w:t>Sutarties nutraukimas</w:t>
      </w:r>
    </w:p>
    <w:p w14:paraId="570CC26F"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rPr>
      </w:pPr>
    </w:p>
    <w:p w14:paraId="1F8C0A79" w14:textId="77777777" w:rsidR="00FE60C0" w:rsidRPr="00FE60C0" w:rsidRDefault="00FE60C0" w:rsidP="00FE60C0">
      <w:pPr>
        <w:tabs>
          <w:tab w:val="left" w:pos="567"/>
          <w:tab w:val="left" w:pos="851"/>
          <w:tab w:val="left" w:pos="992"/>
          <w:tab w:val="left" w:pos="1134"/>
        </w:tabs>
        <w:spacing w:line="276" w:lineRule="auto"/>
        <w:jc w:val="both"/>
        <w:rPr>
          <w:rFonts w:ascii="Calibri" w:eastAsia="Cambria" w:hAnsi="Calibri" w:cs="Calibri"/>
          <w:b/>
          <w:bCs/>
          <w:sz w:val="22"/>
          <w:szCs w:val="22"/>
        </w:rPr>
      </w:pPr>
      <w:r w:rsidRPr="00FE60C0">
        <w:rPr>
          <w:rFonts w:ascii="Calibri" w:eastAsia="Cambria" w:hAnsi="Calibri" w:cs="Calibri"/>
          <w:sz w:val="22"/>
          <w:szCs w:val="22"/>
        </w:rPr>
        <w:t>Sutartis gali būti nutraukiama VPĮ 90 straipsnyje ir Sutartyje numatytais atvejais, įskaitant galimybę nutraukti Sutartį Šalių susitarimu.</w:t>
      </w:r>
    </w:p>
    <w:p w14:paraId="5A7A77E2" w14:textId="77777777" w:rsidR="00FE60C0" w:rsidRPr="00FE60C0" w:rsidRDefault="00FE60C0" w:rsidP="00FE60C0">
      <w:pPr>
        <w:tabs>
          <w:tab w:val="left" w:pos="567"/>
          <w:tab w:val="left" w:pos="851"/>
          <w:tab w:val="left" w:pos="992"/>
          <w:tab w:val="left" w:pos="1134"/>
        </w:tabs>
        <w:spacing w:line="276" w:lineRule="auto"/>
        <w:jc w:val="both"/>
        <w:rPr>
          <w:rFonts w:ascii="Calibri" w:eastAsia="Cambria" w:hAnsi="Calibri" w:cs="Calibri"/>
          <w:b/>
          <w:bCs/>
          <w:sz w:val="22"/>
          <w:szCs w:val="22"/>
        </w:rPr>
      </w:pPr>
    </w:p>
    <w:p w14:paraId="2755EE39"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bCs/>
          <w:sz w:val="22"/>
          <w:szCs w:val="22"/>
        </w:rPr>
        <w:t>22.1.</w:t>
      </w:r>
      <w:r w:rsidRPr="00FE60C0">
        <w:rPr>
          <w:rFonts w:ascii="Calibri" w:eastAsia="Arial" w:hAnsi="Calibri" w:cs="Calibri"/>
          <w:b/>
          <w:bCs/>
          <w:sz w:val="22"/>
          <w:szCs w:val="22"/>
        </w:rPr>
        <w:tab/>
      </w:r>
      <w:r w:rsidRPr="00FE60C0">
        <w:rPr>
          <w:rFonts w:ascii="Calibri" w:eastAsia="Arial" w:hAnsi="Calibri" w:cs="Calibri"/>
          <w:b/>
          <w:sz w:val="22"/>
          <w:szCs w:val="22"/>
        </w:rPr>
        <w:t>Pretenzijos dėl Sutarties pažeidimų</w:t>
      </w:r>
    </w:p>
    <w:p w14:paraId="26A0C15F"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002729FD"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9828588"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E60C0">
        <w:rPr>
          <w:rFonts w:ascii="Calibri" w:hAnsi="Calibri" w:cs="Calibri"/>
          <w:bCs/>
          <w:sz w:val="22"/>
          <w:szCs w:val="22"/>
        </w:rPr>
        <w:t xml:space="preserve"> </w:t>
      </w:r>
      <w:r w:rsidRPr="00FE60C0">
        <w:rPr>
          <w:rFonts w:ascii="Calibri" w:hAnsi="Calibri" w:cs="Calibri"/>
          <w:sz w:val="22"/>
          <w:szCs w:val="22"/>
        </w:rPr>
        <w:t>Tiekėjo teisė siūlyti kitą terminą nelaikoma Pirkėjo pareiga tą terminą priimti. Pretenziją gavusios Šalies pasiūlytasis terminas pakeičia terminą, nurodytą pretenzijoje, tik jeigu kita Šalis jį patvirtina.</w:t>
      </w:r>
    </w:p>
    <w:p w14:paraId="1F499C35" w14:textId="77777777" w:rsidR="00FE60C0" w:rsidRPr="00FE60C0" w:rsidRDefault="00FE60C0" w:rsidP="00FE60C0">
      <w:pPr>
        <w:tabs>
          <w:tab w:val="left" w:pos="567"/>
        </w:tabs>
        <w:spacing w:line="276" w:lineRule="auto"/>
        <w:jc w:val="both"/>
        <w:textAlignment w:val="baseline"/>
        <w:rPr>
          <w:rFonts w:ascii="Calibri" w:hAnsi="Calibri" w:cs="Calibri"/>
          <w:b/>
          <w:bCs/>
          <w:sz w:val="22"/>
          <w:szCs w:val="22"/>
        </w:rPr>
      </w:pPr>
    </w:p>
    <w:p w14:paraId="65FA7165"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bCs/>
          <w:sz w:val="22"/>
          <w:szCs w:val="22"/>
        </w:rPr>
        <w:t>22.2.</w:t>
      </w:r>
      <w:r w:rsidRPr="00FE60C0">
        <w:rPr>
          <w:rFonts w:ascii="Calibri" w:eastAsia="Arial" w:hAnsi="Calibri" w:cs="Calibri"/>
          <w:b/>
          <w:bCs/>
          <w:sz w:val="22"/>
          <w:szCs w:val="22"/>
        </w:rPr>
        <w:tab/>
      </w:r>
      <w:r w:rsidRPr="00FE60C0">
        <w:rPr>
          <w:rFonts w:ascii="Calibri" w:eastAsia="Arial" w:hAnsi="Calibri" w:cs="Calibri"/>
          <w:b/>
          <w:sz w:val="22"/>
          <w:szCs w:val="22"/>
        </w:rPr>
        <w:t>Sutarties nutraukimas Pirkėjo iniciatyva</w:t>
      </w:r>
    </w:p>
    <w:p w14:paraId="53DD2F38"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67695706"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F3C7FA8"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22.2.2. Pirkėjas turi teisę vienašališkai nutraukti Sutartį ar jos dalį raštu įspėjęs Tiekėją prieš ne trumpesnį nei 10 (dešimties) dienų terminą, jeigu:</w:t>
      </w:r>
    </w:p>
    <w:p w14:paraId="5EFA413F"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22.2.2.1. Tiekėjui yra iškelta bankroto byla, pradėtas bankroto procesas ne teismo tvarka, jis tampa nemokus arba yra nemokumo tikimybė, sustabdo ūkinę veiklą ar susidaro</w:t>
      </w:r>
      <w:r w:rsidRPr="00FE60C0">
        <w:rPr>
          <w:rFonts w:ascii="Calibri" w:hAnsi="Calibri" w:cs="Calibri"/>
          <w:bCs/>
          <w:sz w:val="22"/>
          <w:szCs w:val="22"/>
        </w:rPr>
        <w:t xml:space="preserve"> </w:t>
      </w:r>
      <w:r w:rsidRPr="00FE60C0">
        <w:rPr>
          <w:rFonts w:ascii="Calibri" w:hAnsi="Calibri" w:cs="Calibri"/>
          <w:sz w:val="22"/>
          <w:szCs w:val="22"/>
        </w:rPr>
        <w:t>įstatymuose ir kituose teisės aktuose nustatyta tvarka analogiška situacija</w:t>
      </w:r>
      <w:r w:rsidRPr="00FE60C0">
        <w:rPr>
          <w:rFonts w:ascii="Calibri" w:hAnsi="Calibri" w:cs="Calibri"/>
          <w:sz w:val="22"/>
          <w:szCs w:val="22"/>
          <w:shd w:val="clear" w:color="auto" w:fill="FFFFFF"/>
        </w:rPr>
        <w:t>;</w:t>
      </w:r>
    </w:p>
    <w:p w14:paraId="41A5F956" w14:textId="77777777" w:rsidR="00FE60C0" w:rsidRPr="00FE60C0" w:rsidRDefault="00FE60C0" w:rsidP="00FE60C0">
      <w:pPr>
        <w:tabs>
          <w:tab w:val="left" w:pos="567"/>
        </w:tabs>
        <w:spacing w:line="276" w:lineRule="auto"/>
        <w:jc w:val="both"/>
        <w:rPr>
          <w:rFonts w:ascii="Calibri" w:hAnsi="Calibri" w:cs="Calibri"/>
          <w:sz w:val="22"/>
          <w:szCs w:val="22"/>
        </w:rPr>
      </w:pPr>
      <w:r w:rsidRPr="00FE60C0">
        <w:rPr>
          <w:rFonts w:ascii="Calibri" w:hAnsi="Calibri" w:cs="Calibri"/>
          <w:sz w:val="22"/>
          <w:szCs w:val="22"/>
        </w:rPr>
        <w:t>22.2.2.2. Tiekėjo padėtis pasikeičia ir jis atitinka pirkimo dokumentuose nustatytą pašalinimo pagrindą;</w:t>
      </w:r>
    </w:p>
    <w:p w14:paraId="175B1DDA"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22.2.2.3. pasikeičia teisės aktai, susiję su Sutarties objektu, Sutarties vykdymu, ar su Pirkėjo vykdoma veikla, kuriai buvo sudaryta Sutartis, ir dėl tokių pakeitimų Pirkėjas nusprendžia nutraukti Sutartį;</w:t>
      </w:r>
    </w:p>
    <w:p w14:paraId="1D950439"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22.2.2.4. Pirkėjas nusprendžia nebevykdyti veiklos, kurios vykdymui Sutartimi įsigyjamos Paslaugos ir Sutarties poreikis išnyksta;</w:t>
      </w:r>
    </w:p>
    <w:p w14:paraId="78CFB1E1"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lastRenderedPageBreak/>
        <w:t>22.2.2.5. Pirkėjo valdymo organas priima sprendimą, dėl kurio Sutarties poreikis išnyksta;</w:t>
      </w:r>
    </w:p>
    <w:p w14:paraId="52E80743"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22.2.2.6. pasikeičia (pablogėja) Pirkėjo finansinė padėtis ar Pirkėjas negauna arba netenka finansavimo ir dėl šios priežasties nusprendžia nutraukti Sutartį;</w:t>
      </w:r>
    </w:p>
    <w:p w14:paraId="2A6B7F5D"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22.2.2.7. keičiasi Pirkėjo organizacinė struktūra – juridinis statusas, pobūdis ar valdymo struktūra ir tai gali turėti įtakos tinkamam Sutarties įvykdymui arba Sutarties poreikiui;</w:t>
      </w:r>
    </w:p>
    <w:p w14:paraId="7901ED72"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 xml:space="preserve">22.2.2.8. nebelieka perkamų </w:t>
      </w:r>
      <w:r w:rsidRPr="00FE60C0">
        <w:rPr>
          <w:rFonts w:ascii="Calibri" w:eastAsia="Arial" w:hAnsi="Calibri" w:cs="Calibri"/>
          <w:sz w:val="22"/>
          <w:szCs w:val="22"/>
        </w:rPr>
        <w:t>Paslaugų</w:t>
      </w:r>
      <w:r w:rsidRPr="00FE60C0">
        <w:rPr>
          <w:rFonts w:ascii="Calibri" w:hAnsi="Calibri" w:cs="Calibri"/>
          <w:sz w:val="22"/>
          <w:szCs w:val="22"/>
        </w:rPr>
        <w:t xml:space="preserve"> poreikio;</w:t>
      </w:r>
    </w:p>
    <w:p w14:paraId="59FF265F"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22.2.2.9. Pirkėjas iš pirkimų priežiūrą atliekančių institucijų gauna nurodymą ar rekomendaciją nutraukti Sutartį;</w:t>
      </w:r>
    </w:p>
    <w:p w14:paraId="2C70035F"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22.2.2.10. Tiekėjas vėluoja pateikti Sutarties įvykdymo užtikrinimo pratęsimą ilgiau kaip 10 (dešimt) darbo dienų nuo paskutinio Sutarties įvykdymo užtikrinimo galiojimo termino pabaigos arba atsisako jį pateikti;</w:t>
      </w:r>
    </w:p>
    <w:p w14:paraId="603E2CD3" w14:textId="77777777" w:rsidR="00FE60C0" w:rsidRPr="00FE60C0" w:rsidRDefault="00FE60C0" w:rsidP="00FE60C0">
      <w:pPr>
        <w:tabs>
          <w:tab w:val="left" w:pos="567"/>
        </w:tabs>
        <w:spacing w:line="276" w:lineRule="auto"/>
        <w:jc w:val="both"/>
        <w:textAlignment w:val="baseline"/>
        <w:rPr>
          <w:rFonts w:ascii="Calibri" w:eastAsia="Arial" w:hAnsi="Calibri" w:cs="Calibri"/>
          <w:sz w:val="22"/>
          <w:szCs w:val="22"/>
        </w:rPr>
      </w:pPr>
      <w:r w:rsidRPr="00FE60C0">
        <w:rPr>
          <w:rFonts w:ascii="Calibri" w:hAnsi="Calibri" w:cs="Calibri"/>
          <w:sz w:val="22"/>
          <w:szCs w:val="22"/>
        </w:rPr>
        <w:t>22.2.2.11.</w:t>
      </w:r>
      <w:r w:rsidRPr="00FE60C0">
        <w:rPr>
          <w:rFonts w:ascii="Calibri" w:eastAsia="Arial" w:hAnsi="Calibri" w:cs="Calibri"/>
          <w:sz w:val="22"/>
          <w:szCs w:val="22"/>
        </w:rPr>
        <w:t xml:space="preserve"> Tiekėjas atsisako pašalinti arba nepašalina Paslaugų trūkumų per Pirkėjo nustatytus protingus terminus;</w:t>
      </w:r>
    </w:p>
    <w:p w14:paraId="4C4A8846"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22.2.2.12. Tiekėjas pažeidžia Sutartį arba įstatymus bei kitus teisės aktus ir per Pirkėjo rašytinėje pretenzijoje nurodytą terminą neištaiso pažeidimo;</w:t>
      </w:r>
    </w:p>
    <w:p w14:paraId="625AB54D" w14:textId="77777777" w:rsidR="00FE60C0" w:rsidRPr="00FE60C0" w:rsidRDefault="00FE60C0" w:rsidP="00FE60C0">
      <w:pPr>
        <w:tabs>
          <w:tab w:val="left" w:pos="567"/>
        </w:tabs>
        <w:spacing w:line="276" w:lineRule="auto"/>
        <w:jc w:val="both"/>
        <w:textAlignment w:val="baseline"/>
        <w:rPr>
          <w:rFonts w:ascii="Calibri" w:hAnsi="Calibri" w:cs="Calibri"/>
          <w:iCs/>
          <w:sz w:val="22"/>
          <w:szCs w:val="22"/>
        </w:rPr>
      </w:pPr>
      <w:r w:rsidRPr="00FE60C0">
        <w:rPr>
          <w:rFonts w:ascii="Calibri" w:hAnsi="Calibri" w:cs="Calibri"/>
          <w:sz w:val="22"/>
          <w:szCs w:val="22"/>
        </w:rPr>
        <w:t xml:space="preserve">22.2.2.13. </w:t>
      </w:r>
      <w:r w:rsidRPr="00FE60C0">
        <w:rPr>
          <w:rFonts w:ascii="Calibri" w:hAnsi="Calibri" w:cs="Calibri"/>
          <w:iCs/>
          <w:sz w:val="22"/>
          <w:szCs w:val="22"/>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CEA3CF0"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22.2.2.14. paaiškėja VPĮ 37 straipsnio 8 dalyje ir (ar) 47 straipsnio 8 dalyje nurodytos aplinkybės.</w:t>
      </w:r>
    </w:p>
    <w:p w14:paraId="5130A797"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29A34FB"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00EF54F5"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89AF153"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22.2.6. Pirkėjas turi teisę vienašališkai nutraukti Sutartį ir kitais Specialiosiose sąlygose (jei taikoma) ir įstatymuose bei kituose teisės aktuose įtvirtintais atvejais.</w:t>
      </w:r>
    </w:p>
    <w:p w14:paraId="6B28F171"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22.2.7. Sutartis laikoma nutraukta kitą dieną po to, kai pasibaigia įspėjimo apie Sutarties nutraukimą terminas.</w:t>
      </w:r>
    </w:p>
    <w:p w14:paraId="1CC35DD6"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0DF38FDF" w14:textId="77777777" w:rsidR="00FE60C0" w:rsidRPr="00FE60C0" w:rsidRDefault="00FE60C0" w:rsidP="00FE60C0">
      <w:pPr>
        <w:tabs>
          <w:tab w:val="left" w:pos="567"/>
        </w:tabs>
        <w:spacing w:line="276" w:lineRule="auto"/>
        <w:jc w:val="both"/>
        <w:textAlignment w:val="baseline"/>
        <w:rPr>
          <w:rFonts w:ascii="Calibri" w:hAnsi="Calibri" w:cs="Calibri"/>
          <w:b/>
          <w:bCs/>
          <w:sz w:val="22"/>
          <w:szCs w:val="22"/>
        </w:rPr>
      </w:pPr>
    </w:p>
    <w:p w14:paraId="53E3092B"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Calibri" w:eastAsia="Arial" w:hAnsi="Calibri" w:cs="Calibri"/>
          <w:b/>
          <w:bCs/>
          <w:sz w:val="22"/>
          <w:szCs w:val="22"/>
        </w:rPr>
      </w:pPr>
      <w:r w:rsidRPr="00FE60C0">
        <w:rPr>
          <w:rFonts w:ascii="Calibri" w:eastAsia="Arial" w:hAnsi="Calibri" w:cs="Calibri"/>
          <w:b/>
          <w:bCs/>
          <w:sz w:val="22"/>
          <w:szCs w:val="22"/>
        </w:rPr>
        <w:lastRenderedPageBreak/>
        <w:t>22.3.</w:t>
      </w:r>
      <w:r w:rsidRPr="00FE60C0">
        <w:rPr>
          <w:rFonts w:ascii="Calibri" w:eastAsia="Arial" w:hAnsi="Calibri" w:cs="Calibri"/>
          <w:b/>
          <w:bCs/>
          <w:sz w:val="22"/>
          <w:szCs w:val="22"/>
        </w:rPr>
        <w:tab/>
        <w:t>Sutarties nutraukimas Tiekėjo iniciatyva</w:t>
      </w:r>
    </w:p>
    <w:p w14:paraId="47E3A870" w14:textId="77777777" w:rsidR="00FE60C0" w:rsidRPr="00FE60C0" w:rsidRDefault="00FE60C0" w:rsidP="00FE60C0">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03C1A729"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7367489"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22.3.2. Tiekėjas turi teisę vienašališkai nutraukti Sutartį, įspėjęs Pirkėją raštu prieš ne trumpesnį nei 10 (dešimties) dienų terminą, jeigu:</w:t>
      </w:r>
    </w:p>
    <w:p w14:paraId="3F217ECA"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309EF1E"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22.3.2.2. Pirkėjas pažeidžia Sutartį arba įstatymus bei kitus teisės aktus ir per Tiekėjo rašytinėje pretenzijoje nurodytą terminą neištaiso pažeidimo, išskyrus Bendrųjų sąlygų 22.3.1 punkte nustatytą atvejį.</w:t>
      </w:r>
    </w:p>
    <w:p w14:paraId="2F26FC4F"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22.3.3. Jeigu Bendrųjų sąlygų 22.3.1 punkte nurodytos aplinkybės yra susijusios tik su atskira dalimi arba atskiru Susitarimu, Tiekėjas turi teisę nutraukti Sutartį tik tos dalies atžvilgiu arba nutraukti tik tokį Susitarimą.</w:t>
      </w:r>
    </w:p>
    <w:p w14:paraId="05AA3534"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22.3.4. Tiekėjas turi teisę vienašališkai nutraukti Sutartį ir kitais įstatymuose bei kituose teisės aktuose įtvirtintais atvejais.</w:t>
      </w:r>
    </w:p>
    <w:p w14:paraId="6DC7AF7B"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0A3E63D"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22.3.6. Sutartis laikoma nutraukta kitą dieną po to, kai pasibaigia įspėjimo apie Sutarties nutraukimą terminas.</w:t>
      </w:r>
    </w:p>
    <w:p w14:paraId="4AC48302"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6FE2BD30" w14:textId="77777777" w:rsidR="00FE60C0" w:rsidRPr="00FE60C0" w:rsidRDefault="00FE60C0" w:rsidP="00FE60C0">
      <w:pPr>
        <w:tabs>
          <w:tab w:val="left" w:pos="567"/>
        </w:tabs>
        <w:spacing w:line="276" w:lineRule="auto"/>
        <w:jc w:val="both"/>
        <w:textAlignment w:val="baseline"/>
        <w:rPr>
          <w:rFonts w:ascii="Calibri" w:hAnsi="Calibri" w:cs="Calibri"/>
          <w:b/>
          <w:bCs/>
          <w:sz w:val="22"/>
          <w:szCs w:val="22"/>
        </w:rPr>
      </w:pPr>
    </w:p>
    <w:p w14:paraId="6880D5FE"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rPr>
      </w:pPr>
      <w:r w:rsidRPr="00FE60C0">
        <w:rPr>
          <w:rFonts w:ascii="Calibri" w:eastAsia="Arial" w:hAnsi="Calibri" w:cs="Calibri"/>
          <w:b/>
          <w:bCs/>
          <w:sz w:val="22"/>
          <w:szCs w:val="22"/>
        </w:rPr>
        <w:t>22.4.</w:t>
      </w:r>
      <w:r w:rsidRPr="00FE60C0">
        <w:rPr>
          <w:rFonts w:ascii="Calibri" w:eastAsia="Arial" w:hAnsi="Calibri" w:cs="Calibri"/>
          <w:b/>
          <w:bCs/>
          <w:sz w:val="22"/>
          <w:szCs w:val="22"/>
        </w:rPr>
        <w:tab/>
      </w:r>
      <w:r w:rsidRPr="00FE60C0">
        <w:rPr>
          <w:rFonts w:ascii="Calibri" w:eastAsia="Arial" w:hAnsi="Calibri" w:cs="Calibri"/>
          <w:b/>
          <w:sz w:val="22"/>
          <w:szCs w:val="22"/>
        </w:rPr>
        <w:t>Šalių teisės ir pareigos Sutarties nutraukimo atveju</w:t>
      </w:r>
    </w:p>
    <w:p w14:paraId="319E5F58" w14:textId="77777777" w:rsidR="00FE60C0" w:rsidRPr="00FE60C0" w:rsidRDefault="00FE60C0" w:rsidP="00FE60C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23BC864B"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22.4.1. Sutarties nutraukimas neturi įtakos ginčų nagrinėjimo tvarką nustatančių Sutarties sąlygų ir kitų Sutarties sąlygų, kurios pagal savo esmę lieka galioti ir po Sutarties nutraukimo, galiojimui.</w:t>
      </w:r>
    </w:p>
    <w:p w14:paraId="12789E20"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22.4.2. Nutraukus Sutartį, Šalys privalo:</w:t>
      </w:r>
    </w:p>
    <w:p w14:paraId="3856F1EA"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 xml:space="preserve">22.4.2.1. įsitikinti, jog iki Sutarties nutraukimo dienos suteiktos </w:t>
      </w:r>
      <w:r w:rsidRPr="00FE60C0">
        <w:rPr>
          <w:rFonts w:ascii="Calibri" w:eastAsia="Arial" w:hAnsi="Calibri" w:cs="Calibri"/>
          <w:sz w:val="22"/>
          <w:szCs w:val="22"/>
        </w:rPr>
        <w:t>Paslaugos</w:t>
      </w:r>
      <w:r w:rsidRPr="00FE60C0">
        <w:rPr>
          <w:rFonts w:ascii="Calibri" w:hAnsi="Calibri" w:cs="Calibri"/>
          <w:sz w:val="22"/>
          <w:szCs w:val="22"/>
        </w:rPr>
        <w:t xml:space="preserve"> ir kiti atlikti veiksmai atitinka Sutarties reikalavimus ir Šalys dėl to viena kitai nebereikš pretenzijų;</w:t>
      </w:r>
    </w:p>
    <w:p w14:paraId="7A8B7200"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 xml:space="preserve">22.4.2.2. atsiskaityti už iki Sutarties nutraukimo suteiktas </w:t>
      </w:r>
      <w:r w:rsidRPr="00FE60C0">
        <w:rPr>
          <w:rFonts w:ascii="Calibri" w:eastAsia="Arial" w:hAnsi="Calibri" w:cs="Calibri"/>
          <w:sz w:val="22"/>
          <w:szCs w:val="22"/>
        </w:rPr>
        <w:t>Paslaugas</w:t>
      </w:r>
      <w:r w:rsidRPr="00FE60C0">
        <w:rPr>
          <w:rFonts w:ascii="Calibri" w:hAnsi="Calibri" w:cs="Calibri"/>
          <w:sz w:val="22"/>
          <w:szCs w:val="22"/>
        </w:rPr>
        <w:t>, atitinkančias Sutarties reikalavimus;</w:t>
      </w:r>
    </w:p>
    <w:p w14:paraId="52A15B97" w14:textId="77777777" w:rsidR="00FE60C0" w:rsidRPr="00FE60C0" w:rsidRDefault="00FE60C0" w:rsidP="00FE60C0">
      <w:pPr>
        <w:tabs>
          <w:tab w:val="left" w:pos="567"/>
        </w:tabs>
        <w:spacing w:line="276" w:lineRule="auto"/>
        <w:jc w:val="both"/>
        <w:textAlignment w:val="baseline"/>
        <w:rPr>
          <w:rFonts w:ascii="Calibri" w:hAnsi="Calibri" w:cs="Calibri"/>
          <w:sz w:val="22"/>
          <w:szCs w:val="22"/>
        </w:rPr>
      </w:pPr>
      <w:r w:rsidRPr="00FE60C0">
        <w:rPr>
          <w:rFonts w:ascii="Calibri" w:hAnsi="Calibri" w:cs="Calibri"/>
          <w:sz w:val="22"/>
          <w:szCs w:val="22"/>
        </w:rPr>
        <w:t>22.4.2.3. per 10 (dešimt) dienų nuo pranešimo apie Sutarties nutraukimą gavimo dienos ar Susitarimo dėl Sutarties nutraukimo sudarymo dienos perduoti viena kitai visus dokumentus, kuriuos buvo būtina perduoti pagal Sutarties nuostatas.</w:t>
      </w:r>
    </w:p>
    <w:p w14:paraId="134397C9" w14:textId="77777777" w:rsidR="00FE60C0" w:rsidRPr="00FE60C0" w:rsidRDefault="00FE60C0" w:rsidP="00FE60C0">
      <w:pPr>
        <w:tabs>
          <w:tab w:val="left" w:pos="567"/>
        </w:tabs>
        <w:spacing w:line="276" w:lineRule="auto"/>
        <w:jc w:val="both"/>
        <w:textAlignment w:val="baseline"/>
        <w:rPr>
          <w:rFonts w:ascii="Calibri" w:hAnsi="Calibri" w:cs="Calibri"/>
          <w:b/>
          <w:bCs/>
          <w:sz w:val="22"/>
          <w:szCs w:val="22"/>
        </w:rPr>
      </w:pPr>
    </w:p>
    <w:p w14:paraId="2322AB06"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bCs/>
          <w:caps/>
          <w:sz w:val="22"/>
          <w:szCs w:val="22"/>
        </w:rPr>
      </w:pPr>
      <w:r w:rsidRPr="00FE60C0">
        <w:rPr>
          <w:rFonts w:ascii="Calibri" w:eastAsia="Arial" w:hAnsi="Calibri" w:cs="Calibri"/>
          <w:b/>
          <w:bCs/>
          <w:caps/>
          <w:sz w:val="22"/>
          <w:szCs w:val="22"/>
        </w:rPr>
        <w:t>23.</w:t>
      </w:r>
      <w:r w:rsidRPr="00FE60C0">
        <w:rPr>
          <w:rFonts w:ascii="Calibri" w:hAnsi="Calibri" w:cs="Calibri"/>
          <w:sz w:val="22"/>
          <w:szCs w:val="22"/>
        </w:rPr>
        <w:tab/>
      </w:r>
      <w:r w:rsidRPr="00FE60C0">
        <w:rPr>
          <w:rFonts w:ascii="Calibri" w:eastAsia="Arial" w:hAnsi="Calibri" w:cs="Calibri"/>
          <w:b/>
          <w:bCs/>
          <w:caps/>
          <w:sz w:val="22"/>
          <w:szCs w:val="22"/>
        </w:rPr>
        <w:t>PREKIŲ MODELIO AR GAMINTOJO KEITIMAS</w:t>
      </w:r>
    </w:p>
    <w:p w14:paraId="0407D715"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rPr>
      </w:pPr>
    </w:p>
    <w:p w14:paraId="3BD2E233" w14:textId="77777777" w:rsidR="00FE60C0" w:rsidRPr="00FE60C0" w:rsidRDefault="00FE60C0" w:rsidP="00FE60C0">
      <w:pPr>
        <w:spacing w:line="276" w:lineRule="auto"/>
        <w:jc w:val="both"/>
        <w:rPr>
          <w:rFonts w:ascii="Calibri" w:hAnsi="Calibri" w:cs="Calibri"/>
          <w:sz w:val="22"/>
          <w:szCs w:val="22"/>
        </w:rPr>
      </w:pPr>
      <w:r w:rsidRPr="00FE60C0">
        <w:rPr>
          <w:rFonts w:ascii="Calibri" w:eastAsia="Arial" w:hAnsi="Calibri" w:cs="Calibri"/>
          <w:caps/>
          <w:sz w:val="22"/>
          <w:szCs w:val="22"/>
        </w:rPr>
        <w:t xml:space="preserve">23.1. </w:t>
      </w:r>
      <w:r w:rsidRPr="00FE60C0">
        <w:rPr>
          <w:rFonts w:ascii="Calibri" w:hAnsi="Calibri" w:cs="Calibri"/>
          <w:sz w:val="22"/>
          <w:szCs w:val="22"/>
        </w:rPr>
        <w:t>Tais atvejais, kai kartu su Paslaugomis yra perkamos prekės, Tiekėjas turi teisę keisti prekių modelį ir (ar) gamintoją, jei yra visos toliau nurodytos sąlygos:</w:t>
      </w:r>
    </w:p>
    <w:p w14:paraId="243C8064" w14:textId="77777777" w:rsidR="00FE60C0" w:rsidRPr="00FE60C0" w:rsidRDefault="00FE60C0" w:rsidP="00FE60C0">
      <w:pPr>
        <w:spacing w:line="276" w:lineRule="auto"/>
        <w:jc w:val="both"/>
        <w:rPr>
          <w:rFonts w:ascii="Calibri" w:hAnsi="Calibri" w:cs="Calibri"/>
          <w:sz w:val="22"/>
          <w:szCs w:val="22"/>
        </w:rPr>
      </w:pPr>
      <w:r w:rsidRPr="00FE60C0">
        <w:rPr>
          <w:rFonts w:ascii="Calibri" w:hAnsi="Calibri" w:cs="Calibri"/>
          <w:sz w:val="22"/>
          <w:szCs w:val="22"/>
        </w:rPr>
        <w:t xml:space="preserve">23.1.1. jei Tiekėjo pasiūlyme nurodytos prekės nebegaminamos ar iš esmės sutriko jų tiekimas ir gautas gamintojo patvirtinimas ir (ar) prekės, jų gamintojas kelia grėsmę nacionaliniam saugumui ir (ar) prekių tiekimas </w:t>
      </w:r>
      <w:r w:rsidRPr="00FE60C0">
        <w:rPr>
          <w:rFonts w:ascii="Calibri" w:hAnsi="Calibri" w:cs="Calibri"/>
          <w:sz w:val="22"/>
          <w:szCs w:val="22"/>
        </w:rPr>
        <w:lastRenderedPageBreak/>
        <w:t>prieštarauja Lietuvos Respublikoje įgyvendinamoms privalomoms tarptautinėms sankcijoms, kaip tai apibrėžta Sankcijų įstatyme ir (ar) prekės, jų sudedamosios dalys ar (ir) gamintojas neatitinka VPĮ 45 straipsnio 2</w:t>
      </w:r>
      <w:r w:rsidRPr="00FE60C0">
        <w:rPr>
          <w:rFonts w:ascii="Calibri" w:hAnsi="Calibri" w:cs="Calibri"/>
          <w:sz w:val="22"/>
          <w:szCs w:val="22"/>
          <w:vertAlign w:val="superscript"/>
        </w:rPr>
        <w:t xml:space="preserve">1 </w:t>
      </w:r>
      <w:r w:rsidRPr="00FE60C0">
        <w:rPr>
          <w:rFonts w:ascii="Calibri" w:hAnsi="Calibri" w:cs="Calibri"/>
          <w:sz w:val="22"/>
          <w:szCs w:val="22"/>
        </w:rPr>
        <w:t>dalies nuostatų;</w:t>
      </w:r>
    </w:p>
    <w:p w14:paraId="40164934" w14:textId="77777777" w:rsidR="00FE60C0" w:rsidRPr="00FE60C0" w:rsidRDefault="00FE60C0" w:rsidP="00FE60C0">
      <w:pPr>
        <w:spacing w:line="276" w:lineRule="auto"/>
        <w:jc w:val="both"/>
        <w:rPr>
          <w:rFonts w:ascii="Calibri" w:hAnsi="Calibri" w:cs="Calibri"/>
          <w:sz w:val="22"/>
          <w:szCs w:val="22"/>
        </w:rPr>
      </w:pPr>
      <w:r w:rsidRPr="00FE60C0">
        <w:rPr>
          <w:rFonts w:ascii="Calibri" w:hAnsi="Calibri" w:cs="Calibri"/>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20337AB" w14:textId="77777777" w:rsidR="00FE60C0" w:rsidRPr="00FE60C0" w:rsidRDefault="00FE60C0" w:rsidP="00FE60C0">
      <w:pPr>
        <w:spacing w:line="276" w:lineRule="auto"/>
        <w:jc w:val="both"/>
        <w:rPr>
          <w:rFonts w:ascii="Calibri" w:hAnsi="Calibri" w:cs="Calibri"/>
          <w:sz w:val="22"/>
          <w:szCs w:val="22"/>
        </w:rPr>
      </w:pPr>
      <w:r w:rsidRPr="00FE60C0">
        <w:rPr>
          <w:rFonts w:ascii="Calibri" w:hAnsi="Calibri" w:cs="Calibri"/>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FE60C0">
        <w:rPr>
          <w:rFonts w:ascii="Calibri" w:hAnsi="Calibri" w:cs="Calibri"/>
          <w:sz w:val="22"/>
          <w:szCs w:val="22"/>
          <w:shd w:val="clear" w:color="auto" w:fill="FFFFFF"/>
        </w:rPr>
        <w:t>ir lygiavertiškumo ar geresnės kokybės nei Sutartyje nurodytos prekės</w:t>
      </w:r>
      <w:r w:rsidRPr="00FE60C0">
        <w:rPr>
          <w:rFonts w:ascii="Calibri" w:hAnsi="Calibri" w:cs="Calibri"/>
          <w:sz w:val="22"/>
          <w:szCs w:val="22"/>
        </w:rPr>
        <w:t>;</w:t>
      </w:r>
    </w:p>
    <w:p w14:paraId="407B648D" w14:textId="77777777" w:rsidR="00FE60C0" w:rsidRPr="00FE60C0" w:rsidRDefault="00FE60C0" w:rsidP="00FE60C0">
      <w:pPr>
        <w:spacing w:line="276" w:lineRule="auto"/>
        <w:jc w:val="both"/>
        <w:rPr>
          <w:rFonts w:ascii="Calibri" w:hAnsi="Calibri" w:cs="Calibri"/>
          <w:sz w:val="22"/>
          <w:szCs w:val="22"/>
        </w:rPr>
      </w:pPr>
      <w:r w:rsidRPr="00FE60C0">
        <w:rPr>
          <w:rFonts w:ascii="Calibri" w:hAnsi="Calibri" w:cs="Calibri"/>
          <w:sz w:val="22"/>
          <w:szCs w:val="22"/>
        </w:rPr>
        <w:t>23.1.4. Šalys sudarė rašytinį Susitarimą prie Sutarties dėl prekių keitimo.</w:t>
      </w:r>
    </w:p>
    <w:p w14:paraId="58CD4F5C" w14:textId="77777777" w:rsidR="00FE60C0" w:rsidRPr="00FE60C0" w:rsidRDefault="00FE60C0" w:rsidP="00FE60C0">
      <w:pPr>
        <w:spacing w:line="276" w:lineRule="auto"/>
        <w:jc w:val="both"/>
        <w:rPr>
          <w:rFonts w:ascii="Calibri" w:hAnsi="Calibri" w:cs="Calibri"/>
          <w:sz w:val="22"/>
          <w:szCs w:val="22"/>
        </w:rPr>
      </w:pPr>
      <w:r w:rsidRPr="00FE60C0">
        <w:rPr>
          <w:rFonts w:ascii="Calibri" w:hAnsi="Calibri" w:cs="Calibri"/>
          <w:sz w:val="22"/>
          <w:szCs w:val="22"/>
        </w:rPr>
        <w:t>23.2. Šiame Bendrųjų sąlygų skyriuje nurodytu atveju prekės turi būti pristatytos už ne didesnę nei pasiūlyme nurodytą kainą.</w:t>
      </w:r>
    </w:p>
    <w:p w14:paraId="576A69F7"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hAnsi="Calibri" w:cs="Calibri"/>
          <w:sz w:val="22"/>
          <w:szCs w:val="22"/>
        </w:rPr>
      </w:pPr>
    </w:p>
    <w:p w14:paraId="28701800"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Calibri" w:eastAsia="Arial" w:hAnsi="Calibri" w:cs="Calibri"/>
          <w:b/>
          <w:caps/>
          <w:sz w:val="22"/>
          <w:szCs w:val="22"/>
        </w:rPr>
      </w:pPr>
      <w:r w:rsidRPr="00FE60C0">
        <w:rPr>
          <w:rFonts w:ascii="Calibri" w:eastAsia="Arial" w:hAnsi="Calibri" w:cs="Calibri"/>
          <w:b/>
          <w:bCs/>
          <w:caps/>
          <w:sz w:val="22"/>
          <w:szCs w:val="22"/>
        </w:rPr>
        <w:t>24.</w:t>
      </w:r>
      <w:r w:rsidRPr="00FE60C0">
        <w:rPr>
          <w:rFonts w:ascii="Calibri" w:eastAsia="Arial" w:hAnsi="Calibri" w:cs="Calibri"/>
          <w:b/>
          <w:bCs/>
          <w:caps/>
          <w:sz w:val="22"/>
          <w:szCs w:val="22"/>
        </w:rPr>
        <w:tab/>
      </w:r>
      <w:r w:rsidRPr="00FE60C0">
        <w:rPr>
          <w:rFonts w:ascii="Calibri" w:eastAsia="Arial" w:hAnsi="Calibri" w:cs="Calibri"/>
          <w:b/>
          <w:caps/>
          <w:sz w:val="22"/>
          <w:szCs w:val="22"/>
        </w:rPr>
        <w:t>Bendravimo tvarka ir kalba</w:t>
      </w:r>
    </w:p>
    <w:p w14:paraId="6F5587B9"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Calibri" w:eastAsia="Arial" w:hAnsi="Calibri" w:cs="Calibri"/>
          <w:b/>
          <w:caps/>
          <w:sz w:val="22"/>
          <w:szCs w:val="22"/>
        </w:rPr>
      </w:pPr>
    </w:p>
    <w:p w14:paraId="3F44A83D" w14:textId="77777777" w:rsidR="00FE60C0" w:rsidRPr="00FE60C0" w:rsidRDefault="00FE60C0" w:rsidP="00FE60C0">
      <w:pPr>
        <w:tabs>
          <w:tab w:val="left" w:pos="567"/>
          <w:tab w:val="left" w:pos="851"/>
          <w:tab w:val="left" w:pos="992"/>
          <w:tab w:val="left" w:pos="1134"/>
        </w:tabs>
        <w:spacing w:line="276" w:lineRule="auto"/>
        <w:jc w:val="both"/>
        <w:rPr>
          <w:rFonts w:ascii="Calibri" w:eastAsia="Arial" w:hAnsi="Calibri" w:cs="Calibri"/>
          <w:sz w:val="22"/>
          <w:szCs w:val="22"/>
          <w:shd w:val="clear" w:color="auto" w:fill="FFFFFF"/>
        </w:rPr>
      </w:pPr>
      <w:r w:rsidRPr="00FE60C0">
        <w:rPr>
          <w:rFonts w:ascii="Calibri" w:eastAsia="Arial" w:hAnsi="Calibri" w:cs="Calibri"/>
          <w:sz w:val="22"/>
          <w:szCs w:val="22"/>
        </w:rPr>
        <w:t>24.1.</w:t>
      </w:r>
      <w:r w:rsidRPr="00FE60C0">
        <w:rPr>
          <w:rFonts w:ascii="Calibri" w:eastAsia="Arial" w:hAnsi="Calibri" w:cs="Calibri"/>
          <w:sz w:val="22"/>
          <w:szCs w:val="22"/>
        </w:rPr>
        <w:tab/>
        <w:t xml:space="preserve">Sutartis sudaroma lietuvių kalba. Jeigu Sutartis ar kuris nors ją sudarantis dokumentas sudaromas kita kalba arba išverčiamas į kitą kalbą, visais atvejais </w:t>
      </w:r>
      <w:r w:rsidRPr="00FE60C0">
        <w:rPr>
          <w:rFonts w:ascii="Calibri" w:eastAsia="Arial" w:hAnsi="Calibri" w:cs="Calibri"/>
          <w:sz w:val="22"/>
          <w:szCs w:val="22"/>
          <w:shd w:val="clear" w:color="auto" w:fill="FFFFFF"/>
        </w:rPr>
        <w:t>autentišku laikomas tik lietuvių kalba parengtas Sutarties tekstas (jei yra neatitikimų, pirmenybė teikiama lietuvių kalba parengtam tekstui).</w:t>
      </w:r>
    </w:p>
    <w:p w14:paraId="47F6F285" w14:textId="77777777" w:rsidR="00FE60C0" w:rsidRPr="00FE60C0" w:rsidRDefault="00FE60C0" w:rsidP="00FE60C0">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7C2A14B" w14:textId="77777777" w:rsidR="00FE60C0" w:rsidRPr="00FE60C0" w:rsidRDefault="00FE60C0" w:rsidP="00FE60C0">
      <w:pPr>
        <w:widowControl w:val="0"/>
        <w:tabs>
          <w:tab w:val="left" w:pos="0"/>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24.3. Jeigu pranešimas yra įteikiamas asmeniškai arba siunčiamas paštu ar per kurjerį, jis turi būti įteikiamas pasirašytinai ir laikomas gautu gavimo patvirtinime nurodytą dieną.</w:t>
      </w:r>
    </w:p>
    <w:p w14:paraId="30B2B74D" w14:textId="77777777" w:rsidR="00FE60C0" w:rsidRPr="00FE60C0" w:rsidRDefault="00FE60C0" w:rsidP="00FE60C0">
      <w:pPr>
        <w:widowControl w:val="0"/>
        <w:tabs>
          <w:tab w:val="left" w:pos="0"/>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24.4. Jeigu pranešimas siunčiamas el. paštu, laikoma, kad Šalis jį gavo kitą darbo dieną.</w:t>
      </w:r>
    </w:p>
    <w:p w14:paraId="532EE4E1" w14:textId="77777777" w:rsidR="00FE60C0" w:rsidRPr="00FE60C0" w:rsidRDefault="00FE60C0" w:rsidP="00FE60C0">
      <w:pPr>
        <w:widowControl w:val="0"/>
        <w:tabs>
          <w:tab w:val="left" w:pos="0"/>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24.5. Jeigu pranešimas siunčiamas keliais skirtingais būdais, laikoma, kad gavėjas jį gavo tada, kai jis gavo pirmesnįjį pranešimą.</w:t>
      </w:r>
    </w:p>
    <w:p w14:paraId="490F78C2" w14:textId="77777777" w:rsidR="00FE60C0" w:rsidRPr="00FE60C0" w:rsidRDefault="00FE60C0" w:rsidP="00FE60C0">
      <w:pPr>
        <w:widowControl w:val="0"/>
        <w:tabs>
          <w:tab w:val="left" w:pos="0"/>
          <w:tab w:val="left" w:pos="851"/>
          <w:tab w:val="left" w:pos="992"/>
          <w:tab w:val="left" w:pos="1134"/>
        </w:tabs>
        <w:spacing w:line="276" w:lineRule="auto"/>
        <w:jc w:val="both"/>
        <w:rPr>
          <w:rFonts w:ascii="Calibri" w:eastAsia="Arial" w:hAnsi="Calibri" w:cs="Calibri"/>
          <w:b/>
          <w:bCs/>
          <w:sz w:val="22"/>
          <w:szCs w:val="22"/>
        </w:rPr>
      </w:pPr>
    </w:p>
    <w:p w14:paraId="71988F54"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Calibri" w:eastAsia="Arial" w:hAnsi="Calibri" w:cs="Calibri"/>
          <w:b/>
          <w:caps/>
          <w:sz w:val="22"/>
          <w:szCs w:val="22"/>
        </w:rPr>
      </w:pPr>
      <w:r w:rsidRPr="00FE60C0">
        <w:rPr>
          <w:rFonts w:ascii="Calibri" w:eastAsia="Arial" w:hAnsi="Calibri" w:cs="Calibri"/>
          <w:b/>
          <w:bCs/>
          <w:caps/>
          <w:sz w:val="22"/>
          <w:szCs w:val="22"/>
        </w:rPr>
        <w:t>25.</w:t>
      </w:r>
      <w:r w:rsidRPr="00FE60C0">
        <w:rPr>
          <w:rFonts w:ascii="Calibri" w:eastAsia="Arial" w:hAnsi="Calibri" w:cs="Calibri"/>
          <w:b/>
          <w:bCs/>
          <w:caps/>
          <w:sz w:val="22"/>
          <w:szCs w:val="22"/>
        </w:rPr>
        <w:tab/>
      </w:r>
      <w:r w:rsidRPr="00FE60C0">
        <w:rPr>
          <w:rFonts w:ascii="Calibri" w:eastAsia="Arial" w:hAnsi="Calibri" w:cs="Calibri"/>
          <w:b/>
          <w:caps/>
          <w:sz w:val="22"/>
          <w:szCs w:val="22"/>
        </w:rPr>
        <w:t>Pretenzijos ir ginčų sprendimas</w:t>
      </w:r>
    </w:p>
    <w:p w14:paraId="04BF7617" w14:textId="77777777" w:rsidR="00FE60C0" w:rsidRPr="00FE60C0" w:rsidRDefault="00FE60C0" w:rsidP="00FE60C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Calibri" w:eastAsia="Arial" w:hAnsi="Calibri" w:cs="Calibri"/>
          <w:b/>
          <w:caps/>
          <w:sz w:val="22"/>
          <w:szCs w:val="22"/>
        </w:rPr>
      </w:pPr>
    </w:p>
    <w:p w14:paraId="40220B79" w14:textId="77777777" w:rsidR="00FE60C0" w:rsidRPr="00FE60C0" w:rsidRDefault="00FE60C0" w:rsidP="00FE60C0">
      <w:pPr>
        <w:widowControl w:val="0"/>
        <w:tabs>
          <w:tab w:val="left" w:pos="0"/>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751F06DB" w14:textId="77777777" w:rsidR="00FE60C0" w:rsidRPr="00FE60C0" w:rsidRDefault="00FE60C0" w:rsidP="00FE60C0">
      <w:pPr>
        <w:widowControl w:val="0"/>
        <w:tabs>
          <w:tab w:val="left" w:pos="142"/>
          <w:tab w:val="left" w:pos="851"/>
          <w:tab w:val="left" w:pos="992"/>
          <w:tab w:val="left" w:pos="1134"/>
        </w:tabs>
        <w:spacing w:line="276" w:lineRule="auto"/>
        <w:jc w:val="both"/>
        <w:rPr>
          <w:rFonts w:ascii="Calibri" w:eastAsia="Cambria" w:hAnsi="Calibri" w:cs="Calibri"/>
          <w:sz w:val="22"/>
          <w:szCs w:val="22"/>
        </w:rPr>
      </w:pPr>
      <w:r w:rsidRPr="00FE60C0">
        <w:rPr>
          <w:rFonts w:ascii="Calibri" w:eastAsia="Cambria" w:hAnsi="Calibri" w:cs="Calibri"/>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FE60C0">
        <w:rPr>
          <w:rFonts w:ascii="Calibri" w:hAnsi="Calibri" w:cs="Calibri"/>
          <w:sz w:val="22"/>
          <w:szCs w:val="22"/>
        </w:rPr>
        <w:t xml:space="preserve"> </w:t>
      </w:r>
      <w:r w:rsidRPr="00FE60C0">
        <w:rPr>
          <w:rFonts w:ascii="Calibri" w:eastAsia="Cambria" w:hAnsi="Calibri" w:cs="Calibri"/>
          <w:sz w:val="22"/>
          <w:szCs w:val="22"/>
        </w:rPr>
        <w:t>Lietuvos Respublikos įstatymuose nustatyta tvarka.</w:t>
      </w:r>
    </w:p>
    <w:p w14:paraId="425700F6" w14:textId="77777777" w:rsidR="00FE60C0" w:rsidRPr="00FE60C0" w:rsidRDefault="00FE60C0" w:rsidP="00FE60C0">
      <w:pPr>
        <w:widowControl w:val="0"/>
        <w:tabs>
          <w:tab w:val="left" w:pos="426"/>
          <w:tab w:val="left" w:pos="567"/>
          <w:tab w:val="left" w:pos="709"/>
          <w:tab w:val="left" w:pos="851"/>
          <w:tab w:val="left" w:pos="992"/>
          <w:tab w:val="left" w:pos="1134"/>
        </w:tabs>
        <w:spacing w:line="276" w:lineRule="auto"/>
        <w:jc w:val="both"/>
        <w:rPr>
          <w:rFonts w:ascii="Calibri" w:eastAsia="Arial" w:hAnsi="Calibri" w:cs="Calibri"/>
          <w:sz w:val="22"/>
          <w:szCs w:val="22"/>
        </w:rPr>
      </w:pPr>
      <w:r w:rsidRPr="00FE60C0">
        <w:rPr>
          <w:rFonts w:ascii="Calibri" w:eastAsia="Arial" w:hAnsi="Calibri" w:cs="Calibri"/>
          <w:sz w:val="22"/>
          <w:szCs w:val="22"/>
        </w:rPr>
        <w:t>25.3. Kilę ginčai nesudaro pagrindo Šalims atsisakyti vykdyti savo prievoles pagal Sutartį.</w:t>
      </w:r>
    </w:p>
    <w:p w14:paraId="1ECCAB85" w14:textId="77777777" w:rsidR="00FE60C0" w:rsidRPr="00FE60C0" w:rsidRDefault="00FE60C0" w:rsidP="00FE60C0">
      <w:pPr>
        <w:widowControl w:val="0"/>
        <w:tabs>
          <w:tab w:val="left" w:pos="426"/>
          <w:tab w:val="left" w:pos="567"/>
          <w:tab w:val="left" w:pos="709"/>
          <w:tab w:val="left" w:pos="851"/>
          <w:tab w:val="left" w:pos="992"/>
          <w:tab w:val="left" w:pos="1134"/>
        </w:tabs>
        <w:spacing w:line="276" w:lineRule="auto"/>
        <w:jc w:val="both"/>
        <w:rPr>
          <w:rFonts w:ascii="Calibri" w:eastAsia="Arial" w:hAnsi="Calibri" w:cs="Calibri"/>
          <w:sz w:val="22"/>
          <w:szCs w:val="22"/>
        </w:rPr>
      </w:pPr>
    </w:p>
    <w:p w14:paraId="2CDCD21A" w14:textId="77777777" w:rsidR="00FE60C0" w:rsidRPr="00FE60C0" w:rsidRDefault="00FE60C0" w:rsidP="00FE60C0">
      <w:pPr>
        <w:widowControl w:val="0"/>
        <w:tabs>
          <w:tab w:val="left" w:pos="426"/>
          <w:tab w:val="left" w:pos="567"/>
          <w:tab w:val="left" w:pos="709"/>
          <w:tab w:val="left" w:pos="851"/>
          <w:tab w:val="left" w:pos="992"/>
          <w:tab w:val="left" w:pos="1134"/>
        </w:tabs>
        <w:spacing w:line="276" w:lineRule="auto"/>
        <w:jc w:val="center"/>
        <w:rPr>
          <w:rFonts w:ascii="Calibri" w:hAnsi="Calibri" w:cs="Calibri"/>
          <w:bCs/>
          <w:caps/>
          <w:sz w:val="22"/>
          <w:szCs w:val="22"/>
        </w:rPr>
      </w:pPr>
      <w:r w:rsidRPr="00FE60C0">
        <w:rPr>
          <w:rFonts w:ascii="Calibri" w:hAnsi="Calibri" w:cs="Calibri"/>
          <w:b/>
          <w:bCs/>
          <w:sz w:val="22"/>
          <w:szCs w:val="22"/>
        </w:rPr>
        <w:t>______________</w:t>
      </w:r>
    </w:p>
    <w:sectPr w:rsidR="00FE60C0" w:rsidRPr="00FE60C0">
      <w:headerReference w:type="first" r:id="rId11"/>
      <w:footerReference w:type="firs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F38CF3" w14:textId="77777777" w:rsidR="0013331A" w:rsidRDefault="0013331A">
      <w:pPr>
        <w:rPr>
          <w:sz w:val="20"/>
        </w:rPr>
      </w:pPr>
      <w:r>
        <w:rPr>
          <w:sz w:val="20"/>
        </w:rPr>
        <w:separator/>
      </w:r>
    </w:p>
  </w:endnote>
  <w:endnote w:type="continuationSeparator" w:id="0">
    <w:p w14:paraId="31B354FC" w14:textId="77777777" w:rsidR="0013331A" w:rsidRDefault="0013331A">
      <w:pPr>
        <w:rPr>
          <w:sz w:val="20"/>
        </w:rPr>
      </w:pPr>
      <w:r>
        <w:rPr>
          <w:sz w:val="20"/>
        </w:rPr>
        <w:continuationSeparator/>
      </w:r>
    </w:p>
  </w:endnote>
  <w:endnote w:type="continuationNotice" w:id="1">
    <w:p w14:paraId="158C90ED" w14:textId="77777777" w:rsidR="0013331A" w:rsidRDefault="001333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1A3D33EE" w14:paraId="26FC8195" w14:textId="77777777" w:rsidTr="00F82622">
      <w:trPr>
        <w:trHeight w:val="300"/>
      </w:trPr>
      <w:tc>
        <w:tcPr>
          <w:tcW w:w="3320" w:type="dxa"/>
        </w:tcPr>
        <w:p w14:paraId="4895EA98" w14:textId="66D64311" w:rsidR="1A3D33EE" w:rsidRDefault="1A3D33EE" w:rsidP="00F82622">
          <w:pPr>
            <w:pStyle w:val="Header"/>
            <w:ind w:left="-115"/>
          </w:pPr>
        </w:p>
      </w:tc>
      <w:tc>
        <w:tcPr>
          <w:tcW w:w="3320" w:type="dxa"/>
        </w:tcPr>
        <w:p w14:paraId="7450B398" w14:textId="518EF5F7" w:rsidR="1A3D33EE" w:rsidRDefault="1A3D33EE" w:rsidP="00F82622">
          <w:pPr>
            <w:pStyle w:val="Header"/>
            <w:jc w:val="center"/>
          </w:pPr>
        </w:p>
      </w:tc>
      <w:tc>
        <w:tcPr>
          <w:tcW w:w="3320" w:type="dxa"/>
        </w:tcPr>
        <w:p w14:paraId="2E95BC4F" w14:textId="2A966FB9" w:rsidR="1A3D33EE" w:rsidRDefault="1A3D33EE" w:rsidP="00F82622">
          <w:pPr>
            <w:pStyle w:val="Header"/>
            <w:ind w:right="-115"/>
            <w:jc w:val="right"/>
          </w:pPr>
        </w:p>
      </w:tc>
    </w:tr>
  </w:tbl>
  <w:p w14:paraId="32829FB3" w14:textId="2FD24CBA" w:rsidR="1A3D33EE" w:rsidRDefault="1A3D33EE" w:rsidP="00F826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42BF74" w14:textId="77777777" w:rsidR="0013331A" w:rsidRDefault="0013331A">
      <w:pPr>
        <w:rPr>
          <w:sz w:val="20"/>
        </w:rPr>
      </w:pPr>
      <w:r>
        <w:rPr>
          <w:sz w:val="20"/>
        </w:rPr>
        <w:separator/>
      </w:r>
    </w:p>
  </w:footnote>
  <w:footnote w:type="continuationSeparator" w:id="0">
    <w:p w14:paraId="093EEFB4" w14:textId="77777777" w:rsidR="0013331A" w:rsidRDefault="0013331A">
      <w:pPr>
        <w:rPr>
          <w:sz w:val="20"/>
        </w:rPr>
      </w:pPr>
      <w:r>
        <w:rPr>
          <w:sz w:val="20"/>
        </w:rPr>
        <w:continuationSeparator/>
      </w:r>
    </w:p>
  </w:footnote>
  <w:footnote w:type="continuationNotice" w:id="1">
    <w:p w14:paraId="6535E23E" w14:textId="77777777" w:rsidR="0013331A" w:rsidRDefault="0013331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1A3D33EE" w14:paraId="7C8E5803" w14:textId="77777777" w:rsidTr="0055167B">
      <w:trPr>
        <w:trHeight w:val="300"/>
      </w:trPr>
      <w:tc>
        <w:tcPr>
          <w:tcW w:w="3320" w:type="dxa"/>
        </w:tcPr>
        <w:p w14:paraId="59AA62C4" w14:textId="0BBFC95E" w:rsidR="1A3D33EE" w:rsidRDefault="1A3D33EE" w:rsidP="0055167B">
          <w:pPr>
            <w:pStyle w:val="Header"/>
            <w:ind w:left="-115"/>
          </w:pPr>
        </w:p>
      </w:tc>
      <w:tc>
        <w:tcPr>
          <w:tcW w:w="3320" w:type="dxa"/>
        </w:tcPr>
        <w:p w14:paraId="453FCBB9" w14:textId="0A52E06C" w:rsidR="1A3D33EE" w:rsidRDefault="1A3D33EE" w:rsidP="0055167B">
          <w:pPr>
            <w:pStyle w:val="Header"/>
            <w:jc w:val="center"/>
          </w:pPr>
        </w:p>
      </w:tc>
      <w:tc>
        <w:tcPr>
          <w:tcW w:w="3320" w:type="dxa"/>
        </w:tcPr>
        <w:p w14:paraId="224610BB" w14:textId="14B5BD87" w:rsidR="1A3D33EE" w:rsidRDefault="1A3D33EE" w:rsidP="0055167B">
          <w:pPr>
            <w:pStyle w:val="Header"/>
            <w:ind w:right="-115"/>
            <w:jc w:val="right"/>
          </w:pPr>
        </w:p>
      </w:tc>
    </w:tr>
  </w:tbl>
  <w:p w14:paraId="6D73B5D3" w14:textId="4E805668" w:rsidR="1A3D33EE" w:rsidRDefault="1A3D33EE" w:rsidP="005516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E51DC0"/>
    <w:multiLevelType w:val="multilevel"/>
    <w:tmpl w:val="D4BCBD3C"/>
    <w:lvl w:ilvl="0">
      <w:start w:val="5"/>
      <w:numFmt w:val="upperRoman"/>
      <w:lvlText w:val="%1."/>
      <w:lvlJc w:val="left"/>
      <w:pPr>
        <w:ind w:left="1080" w:hanging="720"/>
      </w:pPr>
      <w:rPr>
        <w:rFonts w:hint="default"/>
      </w:rPr>
    </w:lvl>
    <w:lvl w:ilvl="1">
      <w:start w:val="1"/>
      <w:numFmt w:val="decimal"/>
      <w:isLgl/>
      <w:lvlText w:val="%1.%2."/>
      <w:lvlJc w:val="left"/>
      <w:pPr>
        <w:ind w:left="1996" w:hanging="720"/>
      </w:pPr>
      <w:rPr>
        <w:rFonts w:hint="default"/>
        <w:b w:val="0"/>
      </w:rPr>
    </w:lvl>
    <w:lvl w:ilvl="2">
      <w:start w:val="1"/>
      <w:numFmt w:val="decimal"/>
      <w:isLgl/>
      <w:lvlText w:val="%1.%2.%3."/>
      <w:lvlJc w:val="left"/>
      <w:pPr>
        <w:ind w:left="1287" w:hanging="720"/>
      </w:pPr>
      <w:rPr>
        <w:rFonts w:hint="default"/>
        <w:b w:val="0"/>
      </w:rPr>
    </w:lvl>
    <w:lvl w:ilvl="3">
      <w:start w:val="1"/>
      <w:numFmt w:val="decimal"/>
      <w:isLgl/>
      <w:lvlText w:val="%1.%2.%3.%4."/>
      <w:lvlJc w:val="left"/>
      <w:pPr>
        <w:ind w:left="1648"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15:restartNumberingAfterBreak="0">
    <w:nsid w:val="697F74BD"/>
    <w:multiLevelType w:val="multilevel"/>
    <w:tmpl w:val="979A5DB8"/>
    <w:lvl w:ilvl="0">
      <w:start w:val="1"/>
      <w:numFmt w:val="decimal"/>
      <w:lvlText w:val="%1."/>
      <w:lvlJc w:val="left"/>
      <w:pPr>
        <w:ind w:left="360" w:hanging="360"/>
      </w:pPr>
      <w:rPr>
        <w:rFonts w:hint="default"/>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79D81BD2"/>
    <w:multiLevelType w:val="multilevel"/>
    <w:tmpl w:val="B7C6BAA2"/>
    <w:lvl w:ilvl="0">
      <w:start w:val="1"/>
      <w:numFmt w:val="decimal"/>
      <w:pStyle w:val="1tekstas"/>
      <w:lvlText w:val="%1."/>
      <w:lvlJc w:val="left"/>
      <w:pPr>
        <w:ind w:left="6882" w:hanging="360"/>
      </w:pPr>
      <w:rPr>
        <w:b w:val="0"/>
        <w:sz w:val="23"/>
        <w:szCs w:val="23"/>
      </w:rPr>
    </w:lvl>
    <w:lvl w:ilvl="1">
      <w:start w:val="1"/>
      <w:numFmt w:val="decimal"/>
      <w:pStyle w:val="11tekstas"/>
      <w:lvlText w:val="%1.%2."/>
      <w:lvlJc w:val="left"/>
      <w:pPr>
        <w:ind w:left="5820" w:hanging="432"/>
      </w:pPr>
      <w:rPr>
        <w:sz w:val="23"/>
        <w:szCs w:val="23"/>
      </w:rPr>
    </w:lvl>
    <w:lvl w:ilvl="2">
      <w:start w:val="1"/>
      <w:numFmt w:val="decimal"/>
      <w:pStyle w:val="111tekstas"/>
      <w:lvlText w:val="%1.%2.%3."/>
      <w:lvlJc w:val="left"/>
      <w:pPr>
        <w:ind w:left="6612" w:hanging="504"/>
      </w:pPr>
    </w:lvl>
    <w:lvl w:ilvl="3">
      <w:start w:val="1"/>
      <w:numFmt w:val="decimal"/>
      <w:lvlText w:val="%1.%2.%3.%4."/>
      <w:lvlJc w:val="left"/>
      <w:pPr>
        <w:ind w:left="7116" w:hanging="648"/>
      </w:pPr>
    </w:lvl>
    <w:lvl w:ilvl="4">
      <w:start w:val="1"/>
      <w:numFmt w:val="decimal"/>
      <w:lvlText w:val="%1.%2.%3.%4.%5."/>
      <w:lvlJc w:val="left"/>
      <w:pPr>
        <w:ind w:left="7620" w:hanging="792"/>
      </w:pPr>
    </w:lvl>
    <w:lvl w:ilvl="5">
      <w:start w:val="1"/>
      <w:numFmt w:val="decimal"/>
      <w:lvlText w:val="%1.%2.%3.%4.%5.%6."/>
      <w:lvlJc w:val="left"/>
      <w:pPr>
        <w:ind w:left="8124" w:hanging="936"/>
      </w:pPr>
    </w:lvl>
    <w:lvl w:ilvl="6">
      <w:start w:val="1"/>
      <w:numFmt w:val="decimal"/>
      <w:lvlText w:val="%1.%2.%3.%4.%5.%6.%7."/>
      <w:lvlJc w:val="left"/>
      <w:pPr>
        <w:ind w:left="8628" w:hanging="1080"/>
      </w:pPr>
    </w:lvl>
    <w:lvl w:ilvl="7">
      <w:start w:val="1"/>
      <w:numFmt w:val="decimal"/>
      <w:lvlText w:val="%1.%2.%3.%4.%5.%6.%7.%8."/>
      <w:lvlJc w:val="left"/>
      <w:pPr>
        <w:ind w:left="9132" w:hanging="1224"/>
      </w:pPr>
    </w:lvl>
    <w:lvl w:ilvl="8">
      <w:start w:val="1"/>
      <w:numFmt w:val="decimal"/>
      <w:lvlText w:val="%1.%2.%3.%4.%5.%6.%7.%8.%9."/>
      <w:lvlJc w:val="left"/>
      <w:pPr>
        <w:ind w:left="9708" w:hanging="1440"/>
      </w:pPr>
    </w:lvl>
  </w:abstractNum>
  <w:num w:numId="1" w16cid:durableId="2121411356">
    <w:abstractNumId w:val="0"/>
  </w:num>
  <w:num w:numId="2" w16cid:durableId="1368794877">
    <w:abstractNumId w:val="2"/>
  </w:num>
  <w:num w:numId="3" w16cid:durableId="44114448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50BF"/>
    <w:rsid w:val="00014D12"/>
    <w:rsid w:val="00015AC7"/>
    <w:rsid w:val="00027B83"/>
    <w:rsid w:val="00051EEE"/>
    <w:rsid w:val="00052439"/>
    <w:rsid w:val="00054735"/>
    <w:rsid w:val="00055281"/>
    <w:rsid w:val="0005768F"/>
    <w:rsid w:val="00067EC9"/>
    <w:rsid w:val="00072437"/>
    <w:rsid w:val="0007671E"/>
    <w:rsid w:val="00082201"/>
    <w:rsid w:val="00091CAF"/>
    <w:rsid w:val="00096C27"/>
    <w:rsid w:val="000A00D9"/>
    <w:rsid w:val="000A3734"/>
    <w:rsid w:val="000B0897"/>
    <w:rsid w:val="000B65AB"/>
    <w:rsid w:val="000B65B5"/>
    <w:rsid w:val="000D4155"/>
    <w:rsid w:val="000E2FF2"/>
    <w:rsid w:val="000E6CC8"/>
    <w:rsid w:val="000E760D"/>
    <w:rsid w:val="001035EB"/>
    <w:rsid w:val="001152E5"/>
    <w:rsid w:val="001201C7"/>
    <w:rsid w:val="00121CEF"/>
    <w:rsid w:val="00124365"/>
    <w:rsid w:val="00132701"/>
    <w:rsid w:val="00132ADF"/>
    <w:rsid w:val="0013331A"/>
    <w:rsid w:val="0014467E"/>
    <w:rsid w:val="00147D1F"/>
    <w:rsid w:val="00151DF5"/>
    <w:rsid w:val="00151F02"/>
    <w:rsid w:val="00157BDA"/>
    <w:rsid w:val="0016305A"/>
    <w:rsid w:val="00167445"/>
    <w:rsid w:val="00173588"/>
    <w:rsid w:val="0019653B"/>
    <w:rsid w:val="001970AC"/>
    <w:rsid w:val="001A095C"/>
    <w:rsid w:val="001A5FC8"/>
    <w:rsid w:val="001A5FF1"/>
    <w:rsid w:val="001C2BCF"/>
    <w:rsid w:val="001C32F9"/>
    <w:rsid w:val="001D066C"/>
    <w:rsid w:val="001E1824"/>
    <w:rsid w:val="001E523A"/>
    <w:rsid w:val="002057F5"/>
    <w:rsid w:val="00230736"/>
    <w:rsid w:val="002313DD"/>
    <w:rsid w:val="0024031C"/>
    <w:rsid w:val="00240DBA"/>
    <w:rsid w:val="00243F94"/>
    <w:rsid w:val="002561AD"/>
    <w:rsid w:val="00257735"/>
    <w:rsid w:val="00261A52"/>
    <w:rsid w:val="0028195B"/>
    <w:rsid w:val="00293E8D"/>
    <w:rsid w:val="002A2D77"/>
    <w:rsid w:val="002B5E90"/>
    <w:rsid w:val="002B7C03"/>
    <w:rsid w:val="002D463F"/>
    <w:rsid w:val="002F79BE"/>
    <w:rsid w:val="00316CAE"/>
    <w:rsid w:val="00317E14"/>
    <w:rsid w:val="00327261"/>
    <w:rsid w:val="0033511C"/>
    <w:rsid w:val="00343F59"/>
    <w:rsid w:val="00361C81"/>
    <w:rsid w:val="003702DD"/>
    <w:rsid w:val="00371468"/>
    <w:rsid w:val="00383935"/>
    <w:rsid w:val="003901CE"/>
    <w:rsid w:val="003A481A"/>
    <w:rsid w:val="003A7E95"/>
    <w:rsid w:val="003C6BEB"/>
    <w:rsid w:val="003E02FA"/>
    <w:rsid w:val="003E3723"/>
    <w:rsid w:val="003E4E04"/>
    <w:rsid w:val="003F51B2"/>
    <w:rsid w:val="0040294B"/>
    <w:rsid w:val="0040518F"/>
    <w:rsid w:val="00410306"/>
    <w:rsid w:val="00414494"/>
    <w:rsid w:val="0042603E"/>
    <w:rsid w:val="0042633C"/>
    <w:rsid w:val="00432DC1"/>
    <w:rsid w:val="00441C39"/>
    <w:rsid w:val="00453F7C"/>
    <w:rsid w:val="0045773E"/>
    <w:rsid w:val="00471F41"/>
    <w:rsid w:val="0047785A"/>
    <w:rsid w:val="00485C60"/>
    <w:rsid w:val="00487FE8"/>
    <w:rsid w:val="004954EA"/>
    <w:rsid w:val="004A265F"/>
    <w:rsid w:val="004A7F8E"/>
    <w:rsid w:val="004B5E51"/>
    <w:rsid w:val="004E5038"/>
    <w:rsid w:val="004E6446"/>
    <w:rsid w:val="004F08C4"/>
    <w:rsid w:val="004F627A"/>
    <w:rsid w:val="00505481"/>
    <w:rsid w:val="0050704E"/>
    <w:rsid w:val="00507277"/>
    <w:rsid w:val="00510B53"/>
    <w:rsid w:val="00512D21"/>
    <w:rsid w:val="00522B6F"/>
    <w:rsid w:val="00522FF9"/>
    <w:rsid w:val="005335EE"/>
    <w:rsid w:val="0053668F"/>
    <w:rsid w:val="0053700B"/>
    <w:rsid w:val="00543A8C"/>
    <w:rsid w:val="00544629"/>
    <w:rsid w:val="00545D1D"/>
    <w:rsid w:val="00546C54"/>
    <w:rsid w:val="0055167B"/>
    <w:rsid w:val="00566678"/>
    <w:rsid w:val="00567F9D"/>
    <w:rsid w:val="005B33E1"/>
    <w:rsid w:val="005B3AA0"/>
    <w:rsid w:val="005B693A"/>
    <w:rsid w:val="005C13FB"/>
    <w:rsid w:val="005D08B9"/>
    <w:rsid w:val="005D4B1E"/>
    <w:rsid w:val="005E13F7"/>
    <w:rsid w:val="005E14D0"/>
    <w:rsid w:val="005E5CFE"/>
    <w:rsid w:val="005E5FBF"/>
    <w:rsid w:val="005E62C8"/>
    <w:rsid w:val="006235CE"/>
    <w:rsid w:val="00636719"/>
    <w:rsid w:val="006608CB"/>
    <w:rsid w:val="006814B3"/>
    <w:rsid w:val="006B0216"/>
    <w:rsid w:val="006C038C"/>
    <w:rsid w:val="006C3728"/>
    <w:rsid w:val="006D046C"/>
    <w:rsid w:val="006D3D6E"/>
    <w:rsid w:val="006F2A2F"/>
    <w:rsid w:val="006F4080"/>
    <w:rsid w:val="007376A5"/>
    <w:rsid w:val="00743254"/>
    <w:rsid w:val="007500AC"/>
    <w:rsid w:val="0078479B"/>
    <w:rsid w:val="0079047E"/>
    <w:rsid w:val="007935D1"/>
    <w:rsid w:val="00795976"/>
    <w:rsid w:val="007C17A4"/>
    <w:rsid w:val="007C1A29"/>
    <w:rsid w:val="007D2BD6"/>
    <w:rsid w:val="007D54FB"/>
    <w:rsid w:val="007E4A3E"/>
    <w:rsid w:val="007E5A49"/>
    <w:rsid w:val="007F28BB"/>
    <w:rsid w:val="00800087"/>
    <w:rsid w:val="00803E8A"/>
    <w:rsid w:val="00811893"/>
    <w:rsid w:val="008160AB"/>
    <w:rsid w:val="0082343F"/>
    <w:rsid w:val="00846CA8"/>
    <w:rsid w:val="008515DA"/>
    <w:rsid w:val="00861BF5"/>
    <w:rsid w:val="008654B1"/>
    <w:rsid w:val="00896119"/>
    <w:rsid w:val="008A0554"/>
    <w:rsid w:val="008B18D7"/>
    <w:rsid w:val="008B5687"/>
    <w:rsid w:val="008C2B99"/>
    <w:rsid w:val="008D3D87"/>
    <w:rsid w:val="008D7948"/>
    <w:rsid w:val="008E0EA4"/>
    <w:rsid w:val="008E4FBC"/>
    <w:rsid w:val="008F055B"/>
    <w:rsid w:val="008F5B5D"/>
    <w:rsid w:val="00900655"/>
    <w:rsid w:val="009266D2"/>
    <w:rsid w:val="00940A2D"/>
    <w:rsid w:val="00965A3E"/>
    <w:rsid w:val="00971A7A"/>
    <w:rsid w:val="009728BC"/>
    <w:rsid w:val="00976A3B"/>
    <w:rsid w:val="00976B4D"/>
    <w:rsid w:val="00985645"/>
    <w:rsid w:val="00990018"/>
    <w:rsid w:val="0099689B"/>
    <w:rsid w:val="00997238"/>
    <w:rsid w:val="009A200A"/>
    <w:rsid w:val="009A7660"/>
    <w:rsid w:val="009D73F5"/>
    <w:rsid w:val="009D78A7"/>
    <w:rsid w:val="009E7093"/>
    <w:rsid w:val="009F494C"/>
    <w:rsid w:val="009F797A"/>
    <w:rsid w:val="00A1277D"/>
    <w:rsid w:val="00A227EB"/>
    <w:rsid w:val="00A30889"/>
    <w:rsid w:val="00A3155D"/>
    <w:rsid w:val="00A46569"/>
    <w:rsid w:val="00A46894"/>
    <w:rsid w:val="00A47AC2"/>
    <w:rsid w:val="00A52422"/>
    <w:rsid w:val="00A56967"/>
    <w:rsid w:val="00A812E2"/>
    <w:rsid w:val="00A92FA5"/>
    <w:rsid w:val="00AA26C7"/>
    <w:rsid w:val="00AA3F23"/>
    <w:rsid w:val="00AA5D1C"/>
    <w:rsid w:val="00AC0637"/>
    <w:rsid w:val="00AC5801"/>
    <w:rsid w:val="00AD08B0"/>
    <w:rsid w:val="00AD0A71"/>
    <w:rsid w:val="00AD76A1"/>
    <w:rsid w:val="00AE0B8B"/>
    <w:rsid w:val="00B02FB6"/>
    <w:rsid w:val="00B040A9"/>
    <w:rsid w:val="00B04ABF"/>
    <w:rsid w:val="00B25C42"/>
    <w:rsid w:val="00B274EB"/>
    <w:rsid w:val="00B3105B"/>
    <w:rsid w:val="00B321FC"/>
    <w:rsid w:val="00B665BE"/>
    <w:rsid w:val="00B708D3"/>
    <w:rsid w:val="00B713EF"/>
    <w:rsid w:val="00B73092"/>
    <w:rsid w:val="00B74D32"/>
    <w:rsid w:val="00BB0476"/>
    <w:rsid w:val="00BB201A"/>
    <w:rsid w:val="00BC0AEA"/>
    <w:rsid w:val="00BC594A"/>
    <w:rsid w:val="00BD3F0D"/>
    <w:rsid w:val="00BD59E9"/>
    <w:rsid w:val="00BD6854"/>
    <w:rsid w:val="00BE5483"/>
    <w:rsid w:val="00BE631C"/>
    <w:rsid w:val="00BE6365"/>
    <w:rsid w:val="00BF3129"/>
    <w:rsid w:val="00BF693A"/>
    <w:rsid w:val="00BF6E45"/>
    <w:rsid w:val="00C01013"/>
    <w:rsid w:val="00C02838"/>
    <w:rsid w:val="00C15F0F"/>
    <w:rsid w:val="00C20F3D"/>
    <w:rsid w:val="00C22AD7"/>
    <w:rsid w:val="00C2619F"/>
    <w:rsid w:val="00C54830"/>
    <w:rsid w:val="00C6478C"/>
    <w:rsid w:val="00C82F20"/>
    <w:rsid w:val="00CA3E7A"/>
    <w:rsid w:val="00CA4D30"/>
    <w:rsid w:val="00CB0D38"/>
    <w:rsid w:val="00CC24A4"/>
    <w:rsid w:val="00CD6431"/>
    <w:rsid w:val="00CD7217"/>
    <w:rsid w:val="00CE2129"/>
    <w:rsid w:val="00D01CD7"/>
    <w:rsid w:val="00D03F08"/>
    <w:rsid w:val="00D05FD6"/>
    <w:rsid w:val="00D27F25"/>
    <w:rsid w:val="00D36358"/>
    <w:rsid w:val="00D51DEE"/>
    <w:rsid w:val="00D612FB"/>
    <w:rsid w:val="00D641F9"/>
    <w:rsid w:val="00D67EA0"/>
    <w:rsid w:val="00D7587C"/>
    <w:rsid w:val="00D84138"/>
    <w:rsid w:val="00D847FD"/>
    <w:rsid w:val="00D97E34"/>
    <w:rsid w:val="00DA412F"/>
    <w:rsid w:val="00DA4E0C"/>
    <w:rsid w:val="00DD0AAB"/>
    <w:rsid w:val="00DD45CC"/>
    <w:rsid w:val="00DD58D6"/>
    <w:rsid w:val="00DD6296"/>
    <w:rsid w:val="00DE0030"/>
    <w:rsid w:val="00DE2C31"/>
    <w:rsid w:val="00E0334B"/>
    <w:rsid w:val="00E0692B"/>
    <w:rsid w:val="00E25CE0"/>
    <w:rsid w:val="00E30EBA"/>
    <w:rsid w:val="00E42121"/>
    <w:rsid w:val="00E42C87"/>
    <w:rsid w:val="00E6221F"/>
    <w:rsid w:val="00E80D7C"/>
    <w:rsid w:val="00E958E0"/>
    <w:rsid w:val="00EA6AAF"/>
    <w:rsid w:val="00EC27CF"/>
    <w:rsid w:val="00ED5827"/>
    <w:rsid w:val="00EE0520"/>
    <w:rsid w:val="00EE6E8B"/>
    <w:rsid w:val="00EF596B"/>
    <w:rsid w:val="00F00826"/>
    <w:rsid w:val="00F379FC"/>
    <w:rsid w:val="00F412A0"/>
    <w:rsid w:val="00F41DD3"/>
    <w:rsid w:val="00F43F49"/>
    <w:rsid w:val="00F55F00"/>
    <w:rsid w:val="00F56CC3"/>
    <w:rsid w:val="00F60BD9"/>
    <w:rsid w:val="00F64DBA"/>
    <w:rsid w:val="00F664FC"/>
    <w:rsid w:val="00F66C8E"/>
    <w:rsid w:val="00F82622"/>
    <w:rsid w:val="00F93B52"/>
    <w:rsid w:val="00F93E4D"/>
    <w:rsid w:val="00F94FD7"/>
    <w:rsid w:val="00FA35F7"/>
    <w:rsid w:val="00FB2605"/>
    <w:rsid w:val="00FB779B"/>
    <w:rsid w:val="00FD3CB6"/>
    <w:rsid w:val="00FD6C9F"/>
    <w:rsid w:val="00FD7FBF"/>
    <w:rsid w:val="00FE08F0"/>
    <w:rsid w:val="00FE60C0"/>
    <w:rsid w:val="03A30489"/>
    <w:rsid w:val="0897C0B8"/>
    <w:rsid w:val="0A001431"/>
    <w:rsid w:val="0A64FA3F"/>
    <w:rsid w:val="0B03377C"/>
    <w:rsid w:val="0BE905F7"/>
    <w:rsid w:val="15075D26"/>
    <w:rsid w:val="19C86B28"/>
    <w:rsid w:val="1A3D33EE"/>
    <w:rsid w:val="1B164FCF"/>
    <w:rsid w:val="1B305053"/>
    <w:rsid w:val="1BE0A920"/>
    <w:rsid w:val="1DAAC8F4"/>
    <w:rsid w:val="217CE822"/>
    <w:rsid w:val="24174699"/>
    <w:rsid w:val="24A0F5D9"/>
    <w:rsid w:val="2895173E"/>
    <w:rsid w:val="29098608"/>
    <w:rsid w:val="2C53C7D5"/>
    <w:rsid w:val="31BD5445"/>
    <w:rsid w:val="33D488B9"/>
    <w:rsid w:val="367F3B33"/>
    <w:rsid w:val="388CFFD3"/>
    <w:rsid w:val="3E364957"/>
    <w:rsid w:val="438DCCC6"/>
    <w:rsid w:val="47BC08CB"/>
    <w:rsid w:val="48F946BB"/>
    <w:rsid w:val="494E1FE2"/>
    <w:rsid w:val="4ECFCA42"/>
    <w:rsid w:val="4F057E45"/>
    <w:rsid w:val="51F667E6"/>
    <w:rsid w:val="52929EC6"/>
    <w:rsid w:val="53E027D0"/>
    <w:rsid w:val="54564458"/>
    <w:rsid w:val="54B4FDB4"/>
    <w:rsid w:val="55172892"/>
    <w:rsid w:val="5785803C"/>
    <w:rsid w:val="592AACC4"/>
    <w:rsid w:val="593AD9D4"/>
    <w:rsid w:val="5B11ED39"/>
    <w:rsid w:val="5F7C5891"/>
    <w:rsid w:val="60D22AFC"/>
    <w:rsid w:val="60FA775D"/>
    <w:rsid w:val="6156CD3A"/>
    <w:rsid w:val="6365C668"/>
    <w:rsid w:val="636E17DA"/>
    <w:rsid w:val="6396697A"/>
    <w:rsid w:val="64D25AFC"/>
    <w:rsid w:val="64DD9670"/>
    <w:rsid w:val="66A2D0B4"/>
    <w:rsid w:val="67816203"/>
    <w:rsid w:val="712AF34F"/>
    <w:rsid w:val="7320FEAA"/>
    <w:rsid w:val="765B0091"/>
    <w:rsid w:val="7747A1B4"/>
    <w:rsid w:val="77508D73"/>
    <w:rsid w:val="77EF2B07"/>
    <w:rsid w:val="79245C11"/>
    <w:rsid w:val="7A1BA1CF"/>
    <w:rsid w:val="7A9DF6E8"/>
    <w:rsid w:val="7AAD1203"/>
    <w:rsid w:val="7BC847A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CD7158"/>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Revision">
    <w:name w:val="Revision"/>
    <w:hidden/>
    <w:semiHidden/>
    <w:rsid w:val="00261A52"/>
  </w:style>
  <w:style w:type="character" w:styleId="CommentReference">
    <w:name w:val="annotation reference"/>
    <w:basedOn w:val="DefaultParagraphFont"/>
    <w:uiPriority w:val="99"/>
    <w:semiHidden/>
    <w:unhideWhenUsed/>
    <w:rsid w:val="00261A52"/>
    <w:rPr>
      <w:sz w:val="16"/>
      <w:szCs w:val="16"/>
    </w:rPr>
  </w:style>
  <w:style w:type="paragraph" w:styleId="CommentText">
    <w:name w:val="annotation text"/>
    <w:basedOn w:val="Normal"/>
    <w:link w:val="CommentTextChar"/>
    <w:uiPriority w:val="99"/>
    <w:unhideWhenUsed/>
    <w:rsid w:val="00261A52"/>
    <w:rPr>
      <w:sz w:val="20"/>
    </w:rPr>
  </w:style>
  <w:style w:type="character" w:customStyle="1" w:styleId="CommentTextChar">
    <w:name w:val="Comment Text Char"/>
    <w:basedOn w:val="DefaultParagraphFont"/>
    <w:link w:val="CommentText"/>
    <w:uiPriority w:val="99"/>
    <w:rsid w:val="00261A52"/>
    <w:rPr>
      <w:sz w:val="20"/>
    </w:rPr>
  </w:style>
  <w:style w:type="paragraph" w:styleId="CommentSubject">
    <w:name w:val="annotation subject"/>
    <w:basedOn w:val="CommentText"/>
    <w:next w:val="CommentText"/>
    <w:link w:val="CommentSubjectChar"/>
    <w:semiHidden/>
    <w:unhideWhenUsed/>
    <w:rsid w:val="00261A52"/>
    <w:rPr>
      <w:b/>
      <w:bCs/>
    </w:rPr>
  </w:style>
  <w:style w:type="character" w:customStyle="1" w:styleId="CommentSubjectChar">
    <w:name w:val="Comment Subject Char"/>
    <w:basedOn w:val="CommentTextChar"/>
    <w:link w:val="CommentSubject"/>
    <w:semiHidden/>
    <w:rsid w:val="00261A52"/>
    <w:rPr>
      <w:b/>
      <w:bCs/>
      <w:sz w:val="20"/>
    </w:rPr>
  </w:style>
  <w:style w:type="paragraph" w:styleId="NoSpacing">
    <w:name w:val="No Spacing"/>
    <w:uiPriority w:val="1"/>
    <w:qFormat/>
    <w:rsid w:val="0042633C"/>
    <w:rPr>
      <w:rFonts w:asciiTheme="minorHAnsi" w:eastAsiaTheme="minorHAnsi" w:hAnsiTheme="minorHAnsi" w:cstheme="minorBidi"/>
      <w:sz w:val="22"/>
      <w:szCs w:val="22"/>
    </w:rPr>
  </w:style>
  <w:style w:type="character" w:styleId="Hyperlink">
    <w:name w:val="Hyperlink"/>
    <w:basedOn w:val="DefaultParagraphFont"/>
    <w:unhideWhenUsed/>
    <w:rsid w:val="0042633C"/>
    <w:rPr>
      <w:color w:val="0563C1" w:themeColor="hyperlink"/>
      <w:u w:val="single"/>
    </w:rPr>
  </w:style>
  <w:style w:type="paragraph" w:styleId="NormalWeb">
    <w:name w:val="Normal (Web)"/>
    <w:basedOn w:val="Normal"/>
    <w:uiPriority w:val="99"/>
    <w:unhideWhenUsed/>
    <w:rsid w:val="000B65B5"/>
    <w:pPr>
      <w:spacing w:before="100" w:beforeAutospacing="1" w:after="100" w:afterAutospacing="1"/>
    </w:pPr>
    <w:rPr>
      <w:rFonts w:eastAsiaTheme="minorEastAsia"/>
      <w:szCs w:val="24"/>
      <w:lang w:val="en-US"/>
    </w:rPr>
  </w:style>
  <w:style w:type="paragraph" w:styleId="Header">
    <w:name w:val="header"/>
    <w:basedOn w:val="Normal"/>
    <w:uiPriority w:val="99"/>
    <w:unhideWhenUsed/>
    <w:rsid w:val="1A3D33EE"/>
    <w:pPr>
      <w:tabs>
        <w:tab w:val="center" w:pos="4680"/>
        <w:tab w:val="right" w:pos="9360"/>
      </w:tabs>
    </w:pPr>
  </w:style>
  <w:style w:type="paragraph" w:styleId="Footer">
    <w:name w:val="footer"/>
    <w:basedOn w:val="Normal"/>
    <w:uiPriority w:val="99"/>
    <w:unhideWhenUsed/>
    <w:rsid w:val="1A3D33EE"/>
    <w:pPr>
      <w:tabs>
        <w:tab w:val="center" w:pos="4680"/>
        <w:tab w:val="right" w:pos="9360"/>
      </w:tabs>
    </w:p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cf01">
    <w:name w:val="cf01"/>
    <w:basedOn w:val="DefaultParagraphFont"/>
    <w:rsid w:val="00E42121"/>
    <w:rPr>
      <w:rFonts w:ascii="Segoe UI" w:hAnsi="Segoe UI" w:cs="Segoe UI" w:hint="default"/>
      <w:i/>
      <w:iCs/>
      <w:sz w:val="18"/>
      <w:szCs w:val="18"/>
    </w:rPr>
  </w:style>
  <w:style w:type="character" w:customStyle="1" w:styleId="cf11">
    <w:name w:val="cf11"/>
    <w:basedOn w:val="DefaultParagraphFont"/>
    <w:rsid w:val="00E42121"/>
    <w:rPr>
      <w:rFonts w:ascii="Segoe UI" w:hAnsi="Segoe UI" w:cs="Segoe UI" w:hint="default"/>
      <w:i/>
      <w:iCs/>
      <w:sz w:val="18"/>
      <w:szCs w:val="18"/>
    </w:rPr>
  </w:style>
  <w:style w:type="paragraph" w:customStyle="1" w:styleId="1tekstas">
    <w:name w:val="1. tekstas"/>
    <w:basedOn w:val="BodyTextIndent"/>
    <w:link w:val="1tekstasChar"/>
    <w:qFormat/>
    <w:rsid w:val="00DD0AAB"/>
    <w:pPr>
      <w:widowControl w:val="0"/>
      <w:numPr>
        <w:numId w:val="2"/>
      </w:numPr>
      <w:tabs>
        <w:tab w:val="left" w:pos="0"/>
        <w:tab w:val="left" w:pos="993"/>
        <w:tab w:val="left" w:pos="1276"/>
      </w:tabs>
      <w:spacing w:after="0" w:line="360" w:lineRule="auto"/>
      <w:jc w:val="both"/>
      <w:outlineLvl w:val="1"/>
    </w:pPr>
    <w:rPr>
      <w:bCs/>
      <w:szCs w:val="24"/>
      <w:lang w:val="x-none" w:eastAsia="x-none"/>
    </w:rPr>
  </w:style>
  <w:style w:type="character" w:customStyle="1" w:styleId="1tekstasChar">
    <w:name w:val="1. tekstas Char"/>
    <w:link w:val="1tekstas"/>
    <w:rsid w:val="00DD0AAB"/>
    <w:rPr>
      <w:bCs/>
      <w:szCs w:val="24"/>
      <w:lang w:val="x-none" w:eastAsia="x-none"/>
    </w:rPr>
  </w:style>
  <w:style w:type="paragraph" w:customStyle="1" w:styleId="11tekstas">
    <w:name w:val="1.1. tekstas"/>
    <w:basedOn w:val="1tekstas"/>
    <w:qFormat/>
    <w:rsid w:val="00DD0AAB"/>
    <w:pPr>
      <w:numPr>
        <w:ilvl w:val="1"/>
      </w:numPr>
      <w:tabs>
        <w:tab w:val="num" w:pos="360"/>
      </w:tabs>
      <w:ind w:left="2007" w:hanging="360"/>
    </w:pPr>
  </w:style>
  <w:style w:type="paragraph" w:customStyle="1" w:styleId="111tekstas">
    <w:name w:val="1.1.1 tekstas"/>
    <w:basedOn w:val="11tekstas"/>
    <w:qFormat/>
    <w:rsid w:val="00DD0AAB"/>
    <w:pPr>
      <w:numPr>
        <w:ilvl w:val="2"/>
      </w:numPr>
      <w:tabs>
        <w:tab w:val="num" w:pos="360"/>
        <w:tab w:val="left" w:pos="1418"/>
        <w:tab w:val="left" w:pos="1560"/>
      </w:tabs>
      <w:ind w:left="2727" w:hanging="180"/>
    </w:pPr>
  </w:style>
  <w:style w:type="paragraph" w:styleId="BodyTextIndent">
    <w:name w:val="Body Text Indent"/>
    <w:basedOn w:val="Normal"/>
    <w:link w:val="BodyTextIndentChar"/>
    <w:semiHidden/>
    <w:unhideWhenUsed/>
    <w:rsid w:val="00DD0AAB"/>
    <w:pPr>
      <w:spacing w:after="120"/>
      <w:ind w:left="283"/>
    </w:pPr>
  </w:style>
  <w:style w:type="character" w:customStyle="1" w:styleId="BodyTextIndentChar">
    <w:name w:val="Body Text Indent Char"/>
    <w:basedOn w:val="DefaultParagraphFont"/>
    <w:link w:val="BodyTextIndent"/>
    <w:semiHidden/>
    <w:rsid w:val="00DD0A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33</Pages>
  <Words>69044</Words>
  <Characters>39356</Characters>
  <Application>Microsoft Office Word</Application>
  <DocSecurity>0</DocSecurity>
  <Lines>327</Lines>
  <Paragraphs>216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108184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Vytautė Mackonė</dc:creator>
  <cp:lastModifiedBy>Božena Rokienė</cp:lastModifiedBy>
  <cp:revision>5</cp:revision>
  <cp:lastPrinted>2017-06-29T23:42:00Z</cp:lastPrinted>
  <dcterms:created xsi:type="dcterms:W3CDTF">2026-05-19T13:10:00Z</dcterms:created>
  <dcterms:modified xsi:type="dcterms:W3CDTF">2026-05-20T11:09:00Z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